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9EA7B" w14:textId="5C2787A8" w:rsidR="00E67FC4" w:rsidRDefault="00CE7F4B" w:rsidP="0043716D">
      <w:pPr>
        <w:spacing w:after="100" w:line="240" w:lineRule="auto"/>
        <w:jc w:val="both"/>
        <w:rPr>
          <w:rFonts w:cstheme="minorHAnsi"/>
          <w:b/>
        </w:rPr>
      </w:pPr>
      <w:r w:rsidRPr="00D177E7">
        <w:rPr>
          <w:rFonts w:cstheme="minorHAnsi"/>
          <w:b/>
        </w:rPr>
        <w:t xml:space="preserve">Un </w:t>
      </w:r>
      <w:r w:rsidR="00E67FC4" w:rsidRPr="00D177E7">
        <w:rPr>
          <w:rFonts w:cstheme="minorHAnsi"/>
          <w:b/>
        </w:rPr>
        <w:t>Dieu</w:t>
      </w:r>
      <w:r w:rsidRPr="00D177E7">
        <w:rPr>
          <w:rFonts w:cstheme="minorHAnsi"/>
          <w:b/>
        </w:rPr>
        <w:t xml:space="preserve"> qui se révèle</w:t>
      </w:r>
      <w:r w:rsidR="00A95896" w:rsidRPr="00D177E7">
        <w:rPr>
          <w:rFonts w:cstheme="minorHAnsi"/>
          <w:b/>
        </w:rPr>
        <w:tab/>
      </w:r>
      <w:r w:rsidR="00E67FC4" w:rsidRPr="00D177E7">
        <w:rPr>
          <w:rFonts w:cstheme="minorHAnsi"/>
          <w:b/>
        </w:rPr>
        <w:br/>
        <w:t xml:space="preserve">Cours </w:t>
      </w:r>
      <w:r w:rsidR="00E45DC0">
        <w:rPr>
          <w:rFonts w:cstheme="minorHAnsi"/>
          <w:b/>
        </w:rPr>
        <w:t>6</w:t>
      </w:r>
      <w:r w:rsidR="00AD376E" w:rsidRPr="00D177E7">
        <w:rPr>
          <w:rFonts w:cstheme="minorHAnsi"/>
          <w:b/>
        </w:rPr>
        <w:t xml:space="preserve"> – </w:t>
      </w:r>
      <w:r w:rsidR="00E45DC0">
        <w:rPr>
          <w:rFonts w:cstheme="minorHAnsi"/>
          <w:b/>
        </w:rPr>
        <w:t>mars</w:t>
      </w:r>
      <w:r w:rsidR="00AD376E" w:rsidRPr="00D177E7">
        <w:rPr>
          <w:rFonts w:cstheme="minorHAnsi"/>
          <w:b/>
        </w:rPr>
        <w:t xml:space="preserve"> 2024</w:t>
      </w:r>
      <w:r w:rsidR="00810DC7" w:rsidRPr="00D177E7">
        <w:rPr>
          <w:rFonts w:cstheme="minorHAnsi"/>
          <w:b/>
        </w:rPr>
        <w:t xml:space="preserve"> </w:t>
      </w:r>
    </w:p>
    <w:p w14:paraId="6EB3DD8C" w14:textId="77777777" w:rsidR="00322879" w:rsidRPr="00D177E7" w:rsidRDefault="00322879" w:rsidP="0043716D">
      <w:pPr>
        <w:spacing w:after="100" w:line="240" w:lineRule="auto"/>
        <w:jc w:val="both"/>
        <w:rPr>
          <w:rFonts w:cstheme="minorHAnsi"/>
          <w:b/>
        </w:rPr>
      </w:pPr>
    </w:p>
    <w:p w14:paraId="46018FC2" w14:textId="3B5DB9D0" w:rsidR="00916A61" w:rsidRDefault="00E45DC0" w:rsidP="00CA2478">
      <w:pPr>
        <w:spacing w:after="100" w:line="240" w:lineRule="auto"/>
        <w:jc w:val="center"/>
        <w:rPr>
          <w:rFonts w:cstheme="minorHAnsi"/>
          <w:b/>
          <w:bCs/>
        </w:rPr>
      </w:pPr>
      <w:r w:rsidRPr="00E45DC0">
        <w:rPr>
          <w:rFonts w:cstheme="minorHAnsi"/>
          <w:b/>
          <w:bCs/>
        </w:rPr>
        <w:t>Où trouver la Révélation ? La Tradition et le magistère</w:t>
      </w:r>
    </w:p>
    <w:p w14:paraId="1A69DE4C" w14:textId="77777777" w:rsidR="00322879" w:rsidRDefault="00322879" w:rsidP="0043716D">
      <w:pPr>
        <w:spacing w:after="100" w:line="240" w:lineRule="auto"/>
        <w:jc w:val="both"/>
        <w:rPr>
          <w:rFonts w:cstheme="minorHAnsi"/>
        </w:rPr>
      </w:pPr>
    </w:p>
    <w:p w14:paraId="3B14FC96" w14:textId="69948736" w:rsidR="003740B6" w:rsidRDefault="00146B74" w:rsidP="003740B6">
      <w:pPr>
        <w:spacing w:after="100" w:line="240" w:lineRule="auto"/>
        <w:jc w:val="both"/>
        <w:rPr>
          <w:rFonts w:cstheme="minorHAnsi"/>
        </w:rPr>
      </w:pPr>
      <w:r>
        <w:rPr>
          <w:rFonts w:cstheme="minorHAnsi"/>
        </w:rPr>
        <w:t xml:space="preserve">Puisque Dieu a parlé par </w:t>
      </w:r>
      <w:r w:rsidR="006E2A12">
        <w:rPr>
          <w:rFonts w:cstheme="minorHAnsi"/>
        </w:rPr>
        <w:t xml:space="preserve">le Verbe incarné, dont nous avons le </w:t>
      </w:r>
      <w:r w:rsidR="004F6CAF" w:rsidRPr="004F6CAF">
        <w:rPr>
          <w:rFonts w:cstheme="minorHAnsi"/>
        </w:rPr>
        <w:t>"précipité"</w:t>
      </w:r>
      <w:r w:rsidR="006E2A12">
        <w:rPr>
          <w:rFonts w:cstheme="minorHAnsi"/>
        </w:rPr>
        <w:t xml:space="preserve"> dans les Saintes Ecritures</w:t>
      </w:r>
      <w:r w:rsidR="00422453">
        <w:rPr>
          <w:rFonts w:cstheme="minorHAnsi"/>
        </w:rPr>
        <w:t xml:space="preserve">, à quoi bon la Tradition ?  </w:t>
      </w:r>
      <w:r w:rsidR="002A6FD9">
        <w:rPr>
          <w:rFonts w:cstheme="minorHAnsi"/>
        </w:rPr>
        <w:t xml:space="preserve">Le Concile Vatican II nous dit : </w:t>
      </w:r>
      <w:r w:rsidR="00FE7A07">
        <w:rPr>
          <w:rFonts w:cstheme="minorHAnsi"/>
        </w:rPr>
        <w:t>« P</w:t>
      </w:r>
      <w:r w:rsidR="00FE7A07" w:rsidRPr="00FE7A07">
        <w:rPr>
          <w:rFonts w:cstheme="minorHAnsi"/>
        </w:rPr>
        <w:t>our que l’Évangile fût toujours gardé intact et vivant dans l’Église, les Apôtres laissèrent pour</w:t>
      </w:r>
      <w:r w:rsidR="00FE7A07">
        <w:rPr>
          <w:rFonts w:cstheme="minorHAnsi"/>
        </w:rPr>
        <w:t xml:space="preserve"> </w:t>
      </w:r>
      <w:r w:rsidR="00FE7A07" w:rsidRPr="00FE7A07">
        <w:rPr>
          <w:rFonts w:cstheme="minorHAnsi"/>
        </w:rPr>
        <w:t>successeurs des évêques, auxquels ils « remirent leur propre fonction d’enseignement ». Cette sainte</w:t>
      </w:r>
      <w:r w:rsidR="00FE7A07">
        <w:rPr>
          <w:rFonts w:cstheme="minorHAnsi"/>
        </w:rPr>
        <w:t xml:space="preserve"> </w:t>
      </w:r>
      <w:r w:rsidR="00FE7A07" w:rsidRPr="00FE7A07">
        <w:rPr>
          <w:rFonts w:cstheme="minorHAnsi"/>
        </w:rPr>
        <w:t>Tradition et la Sainte Écriture de l’un et l’autre Testament sont donc comme un miroir où l’Église en son</w:t>
      </w:r>
      <w:r w:rsidR="00FE7A07">
        <w:rPr>
          <w:rFonts w:cstheme="minorHAnsi"/>
        </w:rPr>
        <w:t xml:space="preserve"> </w:t>
      </w:r>
      <w:r w:rsidR="00FE7A07" w:rsidRPr="00FE7A07">
        <w:rPr>
          <w:rFonts w:cstheme="minorHAnsi"/>
        </w:rPr>
        <w:t>cheminement terrestre contemple Dieu, dont elle reçoit tout jusqu’à ce qu’elle soit amenée à le voir face à</w:t>
      </w:r>
      <w:r w:rsidR="00FE7A07">
        <w:rPr>
          <w:rFonts w:cstheme="minorHAnsi"/>
        </w:rPr>
        <w:t xml:space="preserve"> </w:t>
      </w:r>
      <w:r w:rsidR="00FE7A07" w:rsidRPr="00FE7A07">
        <w:rPr>
          <w:rFonts w:cstheme="minorHAnsi"/>
        </w:rPr>
        <w:t xml:space="preserve">face tel qu’il est (cf. 1 </w:t>
      </w:r>
      <w:proofErr w:type="spellStart"/>
      <w:r w:rsidR="00FE7A07" w:rsidRPr="00FE7A07">
        <w:rPr>
          <w:rFonts w:cstheme="minorHAnsi"/>
        </w:rPr>
        <w:t>Jn</w:t>
      </w:r>
      <w:proofErr w:type="spellEnd"/>
      <w:r w:rsidR="00FE7A07" w:rsidRPr="00FE7A07">
        <w:rPr>
          <w:rFonts w:cstheme="minorHAnsi"/>
        </w:rPr>
        <w:t xml:space="preserve"> 3, 2).</w:t>
      </w:r>
      <w:r w:rsidR="00CA4107">
        <w:rPr>
          <w:rFonts w:cstheme="minorHAnsi"/>
        </w:rPr>
        <w:t> » (</w:t>
      </w:r>
      <w:r w:rsidR="00CA4107" w:rsidRPr="00CA4107">
        <w:rPr>
          <w:rFonts w:cstheme="minorHAnsi"/>
          <w:i/>
          <w:iCs/>
        </w:rPr>
        <w:t xml:space="preserve">Dei </w:t>
      </w:r>
      <w:proofErr w:type="spellStart"/>
      <w:r w:rsidR="00CA4107" w:rsidRPr="00CA4107">
        <w:rPr>
          <w:rFonts w:cstheme="minorHAnsi"/>
          <w:i/>
          <w:iCs/>
        </w:rPr>
        <w:t>Verbum</w:t>
      </w:r>
      <w:proofErr w:type="spellEnd"/>
      <w:r w:rsidR="00CA4107">
        <w:rPr>
          <w:rFonts w:cstheme="minorHAnsi"/>
        </w:rPr>
        <w:t>)</w:t>
      </w:r>
      <w:r w:rsidR="000E523B">
        <w:rPr>
          <w:rFonts w:cstheme="minorHAnsi"/>
        </w:rPr>
        <w:t xml:space="preserve">. </w:t>
      </w:r>
      <w:r w:rsidR="000E523B">
        <w:rPr>
          <w:rFonts w:cstheme="minorHAnsi"/>
        </w:rPr>
        <w:tab/>
      </w:r>
      <w:r w:rsidR="000E523B">
        <w:rPr>
          <w:rFonts w:cstheme="minorHAnsi"/>
        </w:rPr>
        <w:br/>
      </w:r>
      <w:r w:rsidR="003740B6">
        <w:rPr>
          <w:rFonts w:cstheme="minorHAnsi"/>
        </w:rPr>
        <w:t>Il nous faut décrypter quelle est cette Tradition</w:t>
      </w:r>
      <w:r w:rsidR="00656750">
        <w:rPr>
          <w:rFonts w:cstheme="minorHAnsi"/>
        </w:rPr>
        <w:t xml:space="preserve">, ses fondements, </w:t>
      </w:r>
      <w:r w:rsidR="003A03B2">
        <w:rPr>
          <w:rFonts w:cstheme="minorHAnsi"/>
        </w:rPr>
        <w:t>ce qu’elle apporte</w:t>
      </w:r>
      <w:r w:rsidR="00EC540E">
        <w:rPr>
          <w:rFonts w:cstheme="minorHAnsi"/>
        </w:rPr>
        <w:t xml:space="preserve"> et comment elle nous atteint. </w:t>
      </w:r>
      <w:r w:rsidR="00B2109F">
        <w:rPr>
          <w:rFonts w:cstheme="minorHAnsi"/>
        </w:rPr>
        <w:t xml:space="preserve"> </w:t>
      </w:r>
    </w:p>
    <w:p w14:paraId="11B34BD9" w14:textId="77777777" w:rsidR="00474911" w:rsidRDefault="00474911" w:rsidP="0043716D">
      <w:pPr>
        <w:spacing w:after="0" w:line="240" w:lineRule="auto"/>
        <w:jc w:val="both"/>
        <w:rPr>
          <w:rFonts w:cstheme="minorHAnsi"/>
        </w:rPr>
      </w:pPr>
    </w:p>
    <w:p w14:paraId="13ED2CD8" w14:textId="17BA661A" w:rsidR="00D27120" w:rsidRPr="00CA4107" w:rsidRDefault="00E249E9" w:rsidP="0043716D">
      <w:pPr>
        <w:pStyle w:val="Paragraphedeliste"/>
        <w:numPr>
          <w:ilvl w:val="0"/>
          <w:numId w:val="33"/>
        </w:numPr>
        <w:spacing w:after="100" w:line="240" w:lineRule="auto"/>
        <w:jc w:val="both"/>
        <w:rPr>
          <w:rFonts w:cstheme="minorHAnsi"/>
        </w:rPr>
      </w:pPr>
      <w:r>
        <w:rPr>
          <w:rFonts w:cstheme="minorHAnsi"/>
          <w:b/>
          <w:bCs/>
        </w:rPr>
        <w:t xml:space="preserve">Les fondements </w:t>
      </w:r>
      <w:r w:rsidR="00000C55">
        <w:rPr>
          <w:rFonts w:cstheme="minorHAnsi"/>
          <w:b/>
          <w:bCs/>
        </w:rPr>
        <w:t>de la Tradition</w:t>
      </w:r>
      <w:r w:rsidR="00BC1E95" w:rsidRPr="00CA4107">
        <w:rPr>
          <w:rFonts w:cstheme="minorHAnsi"/>
          <w:b/>
          <w:bCs/>
        </w:rPr>
        <w:tab/>
      </w:r>
      <w:r w:rsidR="00BC1E95" w:rsidRPr="00CA4107">
        <w:rPr>
          <w:rFonts w:cstheme="minorHAnsi"/>
          <w:b/>
          <w:bCs/>
        </w:rPr>
        <w:br/>
      </w:r>
      <w:r w:rsidR="00D51950" w:rsidRPr="00CA4107">
        <w:rPr>
          <w:rFonts w:cstheme="minorHAnsi"/>
          <w:b/>
          <w:bCs/>
        </w:rPr>
        <w:tab/>
      </w:r>
    </w:p>
    <w:p w14:paraId="4C0CCCCE" w14:textId="3415DDE0" w:rsidR="00BE25C1" w:rsidRDefault="001A0F0A" w:rsidP="0043716D">
      <w:pPr>
        <w:pStyle w:val="Paragraphedeliste"/>
        <w:numPr>
          <w:ilvl w:val="0"/>
          <w:numId w:val="31"/>
        </w:numPr>
        <w:spacing w:after="100" w:line="240" w:lineRule="auto"/>
        <w:jc w:val="both"/>
        <w:rPr>
          <w:rFonts w:cstheme="minorHAnsi"/>
          <w:b/>
          <w:bCs/>
        </w:rPr>
      </w:pPr>
      <w:r>
        <w:rPr>
          <w:rFonts w:cstheme="minorHAnsi"/>
          <w:b/>
          <w:bCs/>
        </w:rPr>
        <w:t xml:space="preserve">Les </w:t>
      </w:r>
      <w:r w:rsidR="00A072A8">
        <w:rPr>
          <w:rFonts w:cstheme="minorHAnsi"/>
          <w:b/>
          <w:bCs/>
        </w:rPr>
        <w:t>utilisations du mot « </w:t>
      </w:r>
      <w:r>
        <w:rPr>
          <w:rFonts w:cstheme="minorHAnsi"/>
          <w:b/>
          <w:bCs/>
        </w:rPr>
        <w:t>Tradition</w:t>
      </w:r>
      <w:r w:rsidR="00A072A8">
        <w:rPr>
          <w:rFonts w:cstheme="minorHAnsi"/>
          <w:b/>
          <w:bCs/>
        </w:rPr>
        <w:t> »</w:t>
      </w:r>
    </w:p>
    <w:p w14:paraId="4A187A02" w14:textId="0CC85E9B" w:rsidR="00774CFF" w:rsidRDefault="004E26C5" w:rsidP="0043716D">
      <w:pPr>
        <w:jc w:val="both"/>
        <w:rPr>
          <w:rFonts w:cstheme="minorHAnsi"/>
        </w:rPr>
      </w:pPr>
      <w:r w:rsidRPr="004E26C5">
        <w:rPr>
          <w:rFonts w:cstheme="minorHAnsi"/>
        </w:rPr>
        <w:t xml:space="preserve">Tradition </w:t>
      </w:r>
      <w:r w:rsidR="000A5346">
        <w:rPr>
          <w:rFonts w:cstheme="minorHAnsi"/>
        </w:rPr>
        <w:t xml:space="preserve">vient du mot </w:t>
      </w:r>
      <w:r w:rsidRPr="004E26C5">
        <w:rPr>
          <w:rFonts w:cstheme="minorHAnsi"/>
        </w:rPr>
        <w:t xml:space="preserve">hébreu : </w:t>
      </w:r>
      <w:proofErr w:type="spellStart"/>
      <w:r w:rsidRPr="004E26C5">
        <w:rPr>
          <w:rFonts w:cstheme="minorHAnsi"/>
        </w:rPr>
        <w:t>Kabalah</w:t>
      </w:r>
      <w:proofErr w:type="spellEnd"/>
      <w:r w:rsidRPr="004E26C5">
        <w:rPr>
          <w:rFonts w:cstheme="minorHAnsi"/>
        </w:rPr>
        <w:t>, du verbe « recevoir »</w:t>
      </w:r>
      <w:r w:rsidR="000A5346">
        <w:rPr>
          <w:rFonts w:cstheme="minorHAnsi"/>
        </w:rPr>
        <w:t xml:space="preserve"> (</w:t>
      </w:r>
      <w:r w:rsidRPr="004E26C5">
        <w:rPr>
          <w:rFonts w:cstheme="minorHAnsi"/>
        </w:rPr>
        <w:t>d’où Kabbale</w:t>
      </w:r>
      <w:r w:rsidR="000A5346">
        <w:rPr>
          <w:rFonts w:cstheme="minorHAnsi"/>
        </w:rPr>
        <w:t>) et en gr</w:t>
      </w:r>
      <w:r w:rsidRPr="004E26C5">
        <w:rPr>
          <w:rFonts w:cstheme="minorHAnsi"/>
        </w:rPr>
        <w:t xml:space="preserve">ec </w:t>
      </w:r>
      <w:r w:rsidR="000A5346">
        <w:rPr>
          <w:rFonts w:cstheme="minorHAnsi"/>
        </w:rPr>
        <w:t>du mot</w:t>
      </w:r>
      <w:r w:rsidRPr="004E26C5">
        <w:rPr>
          <w:rFonts w:cstheme="minorHAnsi"/>
        </w:rPr>
        <w:t xml:space="preserve"> </w:t>
      </w:r>
      <w:proofErr w:type="spellStart"/>
      <w:r w:rsidRPr="004E26C5">
        <w:rPr>
          <w:rFonts w:cstheme="minorHAnsi"/>
        </w:rPr>
        <w:t>Paradosis</w:t>
      </w:r>
      <w:proofErr w:type="spellEnd"/>
      <w:r w:rsidRPr="004E26C5">
        <w:rPr>
          <w:rFonts w:cstheme="minorHAnsi"/>
        </w:rPr>
        <w:t>, du verbe « livrer », « transmettre</w:t>
      </w:r>
      <w:r w:rsidR="000A5346">
        <w:rPr>
          <w:rFonts w:cstheme="minorHAnsi"/>
        </w:rPr>
        <w:t> ».</w:t>
      </w:r>
      <w:r w:rsidR="00D463A6">
        <w:rPr>
          <w:rFonts w:cstheme="minorHAnsi"/>
        </w:rPr>
        <w:t xml:space="preserve"> </w:t>
      </w:r>
      <w:r w:rsidR="00AE0DF7" w:rsidRPr="00AE0DF7">
        <w:rPr>
          <w:rFonts w:cstheme="minorHAnsi"/>
        </w:rPr>
        <w:t xml:space="preserve">Le fonctionnement des écoles rabbiniques privilégiait </w:t>
      </w:r>
      <w:r w:rsidR="00F418D2">
        <w:rPr>
          <w:rFonts w:cstheme="minorHAnsi"/>
        </w:rPr>
        <w:t>« la Torah de la bouche »</w:t>
      </w:r>
      <w:r w:rsidR="002D31E3">
        <w:rPr>
          <w:rFonts w:cstheme="minorHAnsi"/>
        </w:rPr>
        <w:t xml:space="preserve">, </w:t>
      </w:r>
      <w:r w:rsidR="00AE0DF7" w:rsidRPr="00AE0DF7">
        <w:rPr>
          <w:rFonts w:cstheme="minorHAnsi"/>
        </w:rPr>
        <w:t>l’enseignement reçu d’un maître, qui lui-même se reconnaissait dans la filiation d’un autre, chacun approfondissant et complétant ce qu’il avait reçu, c’est cela la « tradition des anciens » dont parle l’Evangile (Mt 15,2). A son sujet, Jésus se montre méfiant</w:t>
      </w:r>
      <w:r w:rsidR="007870FC">
        <w:rPr>
          <w:rFonts w:cstheme="minorHAnsi"/>
        </w:rPr>
        <w:t xml:space="preserve"> : </w:t>
      </w:r>
      <w:r w:rsidR="00AE0DF7" w:rsidRPr="00AE0DF7">
        <w:rPr>
          <w:rFonts w:cstheme="minorHAnsi"/>
        </w:rPr>
        <w:t xml:space="preserve">« votre tradition » </w:t>
      </w:r>
      <w:r w:rsidR="007870FC">
        <w:rPr>
          <w:rFonts w:cstheme="minorHAnsi"/>
        </w:rPr>
        <w:t>(</w:t>
      </w:r>
      <w:r w:rsidR="00AE0DF7" w:rsidRPr="00AE0DF7">
        <w:rPr>
          <w:rFonts w:cstheme="minorHAnsi"/>
        </w:rPr>
        <w:t>Mt 15,6)</w:t>
      </w:r>
      <w:r w:rsidR="007870FC">
        <w:rPr>
          <w:rFonts w:cstheme="minorHAnsi"/>
        </w:rPr>
        <w:t xml:space="preserve">, </w:t>
      </w:r>
      <w:r w:rsidR="00AE0DF7" w:rsidRPr="00AE0DF7">
        <w:rPr>
          <w:rFonts w:cstheme="minorHAnsi"/>
        </w:rPr>
        <w:t xml:space="preserve">pour lui cette tradition est souvent une trahison (autre sens possible du mot </w:t>
      </w:r>
      <w:proofErr w:type="spellStart"/>
      <w:r w:rsidR="00AE0DF7" w:rsidRPr="00AE0DF7">
        <w:rPr>
          <w:rFonts w:cstheme="minorHAnsi"/>
        </w:rPr>
        <w:t>paradosis</w:t>
      </w:r>
      <w:proofErr w:type="spellEnd"/>
      <w:r w:rsidR="00AE0DF7" w:rsidRPr="00AE0DF7">
        <w:rPr>
          <w:rFonts w:cstheme="minorHAnsi"/>
        </w:rPr>
        <w:t xml:space="preserve">), car elle édulcore le commandement de Dieu, en fournissant au pécheur des échappatoires (cas du </w:t>
      </w:r>
      <w:proofErr w:type="spellStart"/>
      <w:r w:rsidR="00AE0DF7" w:rsidRPr="00AE0DF7">
        <w:rPr>
          <w:rFonts w:cstheme="minorHAnsi"/>
        </w:rPr>
        <w:t>korban</w:t>
      </w:r>
      <w:proofErr w:type="spellEnd"/>
      <w:r w:rsidR="00AE0DF7" w:rsidRPr="00AE0DF7">
        <w:rPr>
          <w:rFonts w:cstheme="minorHAnsi"/>
        </w:rPr>
        <w:t>, Mc 7,11).</w:t>
      </w:r>
      <w:r w:rsidR="00AF1CC8">
        <w:rPr>
          <w:rFonts w:cstheme="minorHAnsi"/>
        </w:rPr>
        <w:t xml:space="preserve"> </w:t>
      </w:r>
      <w:r w:rsidR="00AF1CC8">
        <w:rPr>
          <w:rFonts w:cstheme="minorHAnsi"/>
        </w:rPr>
        <w:tab/>
      </w:r>
      <w:r w:rsidR="00AF1CC8">
        <w:rPr>
          <w:rFonts w:cstheme="minorHAnsi"/>
        </w:rPr>
        <w:br/>
      </w:r>
      <w:r w:rsidR="00AF1CC8" w:rsidRPr="00AF1CC8">
        <w:rPr>
          <w:rFonts w:cstheme="minorHAnsi"/>
        </w:rPr>
        <w:t>Néanmoins, Jésus lui-même contribue à fonder une nouvelle transmission autour de son enseignement, dans la mesure où il forme ses propres relais</w:t>
      </w:r>
      <w:r w:rsidR="003C65F6">
        <w:rPr>
          <w:rFonts w:cstheme="minorHAnsi"/>
        </w:rPr>
        <w:t xml:space="preserve"> : </w:t>
      </w:r>
      <w:r w:rsidR="00AF1CC8" w:rsidRPr="00AF1CC8">
        <w:rPr>
          <w:rFonts w:cstheme="minorHAnsi"/>
        </w:rPr>
        <w:t xml:space="preserve">« </w:t>
      </w:r>
      <w:r w:rsidR="00E57D13" w:rsidRPr="00E57D13">
        <w:rPr>
          <w:rFonts w:cstheme="minorHAnsi"/>
        </w:rPr>
        <w:t>Qui vous accueille m’accueille</w:t>
      </w:r>
      <w:r w:rsidR="00E57D13">
        <w:rPr>
          <w:rFonts w:cstheme="minorHAnsi"/>
        </w:rPr>
        <w:t xml:space="preserve"> </w:t>
      </w:r>
      <w:r w:rsidR="00AF1CC8" w:rsidRPr="00AF1CC8">
        <w:rPr>
          <w:rFonts w:cstheme="minorHAnsi"/>
        </w:rPr>
        <w:t>» [Mt 10,40], « tout scribe instruit du Royaume des cieux est comparable à un maître de maison qui tire de son trésor du neuf et du vieux » [Mt 13,52</w:t>
      </w:r>
      <w:r w:rsidR="00F7578E">
        <w:rPr>
          <w:rFonts w:cstheme="minorHAnsi"/>
        </w:rPr>
        <w:t>]</w:t>
      </w:r>
      <w:r w:rsidR="00AF1CC8" w:rsidRPr="00AF1CC8">
        <w:rPr>
          <w:rFonts w:cstheme="minorHAnsi"/>
        </w:rPr>
        <w:t>.</w:t>
      </w:r>
      <w:r w:rsidR="00594159">
        <w:rPr>
          <w:rFonts w:cstheme="minorHAnsi"/>
        </w:rPr>
        <w:tab/>
      </w:r>
      <w:r w:rsidR="00594159">
        <w:rPr>
          <w:rFonts w:cstheme="minorHAnsi"/>
        </w:rPr>
        <w:br/>
      </w:r>
      <w:r w:rsidR="00594159" w:rsidRPr="00594159">
        <w:rPr>
          <w:rFonts w:cstheme="minorHAnsi"/>
        </w:rPr>
        <w:t>Saint Paul, qui se rappelle bien le temps où il « surpassait la plupart de ceux de (son) âge et de (sa) race par (son) zèle débordant pour les traditions de (ses) pères » (Ga 1,14), n’a pas peur de réinvestir le terme de tradition dans un sens positif : « je vous félicite de conserver les traditions, telles que je vous les ai transmises</w:t>
      </w:r>
      <w:r w:rsidR="0081588B">
        <w:rPr>
          <w:rFonts w:cstheme="minorHAnsi"/>
        </w:rPr>
        <w:t xml:space="preserve"> </w:t>
      </w:r>
      <w:r w:rsidR="00594159" w:rsidRPr="00594159">
        <w:rPr>
          <w:rFonts w:cstheme="minorHAnsi"/>
        </w:rPr>
        <w:t>» (1Co 11,2). Il donne lui-même un exemple de cette transmission vivante en rapportant ce qu’</w:t>
      </w:r>
      <w:r w:rsidR="007B785D">
        <w:rPr>
          <w:rFonts w:cstheme="minorHAnsi"/>
        </w:rPr>
        <w:t xml:space="preserve">il </w:t>
      </w:r>
      <w:r w:rsidR="00594159" w:rsidRPr="00594159">
        <w:rPr>
          <w:rFonts w:cstheme="minorHAnsi"/>
        </w:rPr>
        <w:t>a lui-même appris - par Pierre ou d’autres Apôtres - sur l’institution de l’eucharistie (1Co 11,23) et sur la Résurrection de Jésus (1Co 15,3) : « voici ce que moi j'ai reçu du Seigneur, et ce que je vous ai transmis ».</w:t>
      </w:r>
      <w:r w:rsidR="0043716D">
        <w:rPr>
          <w:rFonts w:cstheme="minorHAnsi"/>
        </w:rPr>
        <w:tab/>
      </w:r>
      <w:r w:rsidR="0043716D">
        <w:rPr>
          <w:rFonts w:cstheme="minorHAnsi"/>
        </w:rPr>
        <w:br/>
      </w:r>
      <w:r w:rsidR="0081588B">
        <w:rPr>
          <w:rFonts w:cstheme="minorHAnsi"/>
        </w:rPr>
        <w:t xml:space="preserve">L’évangile de Saint Jean </w:t>
      </w:r>
      <w:r w:rsidR="00F67CB3">
        <w:rPr>
          <w:rFonts w:cstheme="minorHAnsi"/>
        </w:rPr>
        <w:t xml:space="preserve">insiste sur le fait que </w:t>
      </w:r>
      <w:r w:rsidR="0043716D" w:rsidRPr="0043716D">
        <w:rPr>
          <w:rFonts w:cstheme="minorHAnsi"/>
        </w:rPr>
        <w:t>tout fut reçu et transmis par des disciples</w:t>
      </w:r>
      <w:r w:rsidR="006962A2">
        <w:rPr>
          <w:rFonts w:cstheme="minorHAnsi"/>
        </w:rPr>
        <w:t> : « </w:t>
      </w:r>
      <w:r w:rsidR="0043716D" w:rsidRPr="0043716D">
        <w:rPr>
          <w:rFonts w:cstheme="minorHAnsi"/>
        </w:rPr>
        <w:t>c’est ce disciple [= Jean] qui témoigne de ces choses et qui les a écrites, et nous savons que son témoignage est conforme à la vérité »</w:t>
      </w:r>
      <w:r w:rsidR="00F7578E">
        <w:rPr>
          <w:rFonts w:cstheme="minorHAnsi"/>
        </w:rPr>
        <w:t xml:space="preserve"> </w:t>
      </w:r>
      <w:r w:rsidR="006962A2">
        <w:rPr>
          <w:rFonts w:cstheme="minorHAnsi"/>
        </w:rPr>
        <w:t>(</w:t>
      </w:r>
      <w:proofErr w:type="spellStart"/>
      <w:r w:rsidR="0043716D" w:rsidRPr="0043716D">
        <w:rPr>
          <w:rFonts w:cstheme="minorHAnsi"/>
        </w:rPr>
        <w:t>Jn</w:t>
      </w:r>
      <w:proofErr w:type="spellEnd"/>
      <w:r w:rsidR="0043716D" w:rsidRPr="0043716D">
        <w:rPr>
          <w:rFonts w:cstheme="minorHAnsi"/>
        </w:rPr>
        <w:t xml:space="preserve"> 21,24).</w:t>
      </w:r>
    </w:p>
    <w:p w14:paraId="233F1DB4" w14:textId="75EDF533" w:rsidR="00FF590D" w:rsidRPr="00424E9E" w:rsidRDefault="00893D6A" w:rsidP="00FF590D">
      <w:pPr>
        <w:pStyle w:val="Paragraphedeliste"/>
        <w:numPr>
          <w:ilvl w:val="0"/>
          <w:numId w:val="31"/>
        </w:numPr>
        <w:jc w:val="both"/>
        <w:rPr>
          <w:rFonts w:cstheme="minorHAnsi"/>
          <w:b/>
          <w:bCs/>
        </w:rPr>
      </w:pPr>
      <w:r w:rsidRPr="00424E9E">
        <w:rPr>
          <w:rFonts w:cstheme="minorHAnsi"/>
          <w:b/>
          <w:bCs/>
        </w:rPr>
        <w:t xml:space="preserve">Le </w:t>
      </w:r>
      <w:r w:rsidR="00EC0FE2">
        <w:rPr>
          <w:rFonts w:cstheme="minorHAnsi"/>
          <w:b/>
          <w:bCs/>
        </w:rPr>
        <w:t>sens fort</w:t>
      </w:r>
      <w:r w:rsidR="001739F8">
        <w:rPr>
          <w:rFonts w:cstheme="minorHAnsi"/>
          <w:b/>
          <w:bCs/>
        </w:rPr>
        <w:t xml:space="preserve"> : </w:t>
      </w:r>
      <w:r w:rsidRPr="00424E9E">
        <w:rPr>
          <w:rFonts w:cstheme="minorHAnsi"/>
          <w:b/>
          <w:bCs/>
        </w:rPr>
        <w:t>« livre</w:t>
      </w:r>
      <w:r w:rsidR="00EC0FE2">
        <w:rPr>
          <w:rFonts w:cstheme="minorHAnsi"/>
          <w:b/>
          <w:bCs/>
        </w:rPr>
        <w:t>r</w:t>
      </w:r>
      <w:r w:rsidRPr="00424E9E">
        <w:rPr>
          <w:rFonts w:cstheme="minorHAnsi"/>
          <w:b/>
          <w:bCs/>
        </w:rPr>
        <w:t> »</w:t>
      </w:r>
      <w:r w:rsidR="00FF590D" w:rsidRPr="00424E9E">
        <w:rPr>
          <w:rFonts w:cstheme="minorHAnsi"/>
          <w:b/>
          <w:bCs/>
        </w:rPr>
        <w:tab/>
      </w:r>
    </w:p>
    <w:p w14:paraId="7BD00A42" w14:textId="2E3AF0D9" w:rsidR="00D04E10" w:rsidRPr="000A635C" w:rsidRDefault="000A52C5" w:rsidP="00FC4FC3">
      <w:pPr>
        <w:jc w:val="both"/>
        <w:rPr>
          <w:rFonts w:cstheme="minorHAnsi"/>
        </w:rPr>
      </w:pPr>
      <w:r w:rsidRPr="000A635C">
        <w:rPr>
          <w:rFonts w:cstheme="minorHAnsi"/>
        </w:rPr>
        <w:t xml:space="preserve">« Livrer » est </w:t>
      </w:r>
      <w:r w:rsidR="007E6C0A" w:rsidRPr="000A635C">
        <w:rPr>
          <w:rFonts w:cstheme="minorHAnsi"/>
        </w:rPr>
        <w:t xml:space="preserve">plus riche que donner </w:t>
      </w:r>
      <w:r w:rsidR="00530511" w:rsidRPr="000A635C">
        <w:rPr>
          <w:rFonts w:cstheme="minorHAnsi"/>
        </w:rPr>
        <w:t>ou transmettre</w:t>
      </w:r>
      <w:r w:rsidR="007E6C0A" w:rsidRPr="000A635C">
        <w:rPr>
          <w:rFonts w:cstheme="minorHAnsi"/>
        </w:rPr>
        <w:t>. Jésus a livré</w:t>
      </w:r>
      <w:r w:rsidR="002F2F00" w:rsidRPr="000A635C">
        <w:rPr>
          <w:rFonts w:cstheme="minorHAnsi"/>
        </w:rPr>
        <w:t xml:space="preserve"> des commandements, des préceptes… mais surtout il s’est livré lui-même. </w:t>
      </w:r>
      <w:r w:rsidR="00FF590D" w:rsidRPr="000A635C">
        <w:rPr>
          <w:rFonts w:cstheme="minorHAnsi"/>
        </w:rPr>
        <w:t>La Cène est le moment essentiel, celui où il « livre » aux Douze conjointement son Corps et le cœur de son enseignement.</w:t>
      </w:r>
      <w:r w:rsidR="00E83E7E" w:rsidRPr="000A635C">
        <w:rPr>
          <w:rFonts w:cstheme="minorHAnsi"/>
        </w:rPr>
        <w:t xml:space="preserve"> </w:t>
      </w:r>
      <w:r w:rsidR="00FC4FC3" w:rsidRPr="000A635C">
        <w:rPr>
          <w:rFonts w:cstheme="minorHAnsi"/>
        </w:rPr>
        <w:t>Le Christ se livre aux mains des hommes</w:t>
      </w:r>
      <w:r w:rsidR="000C1C5B" w:rsidRPr="000A635C">
        <w:rPr>
          <w:rFonts w:cstheme="minorHAnsi"/>
        </w:rPr>
        <w:t xml:space="preserve"> : </w:t>
      </w:r>
      <w:r w:rsidR="000C1C5B" w:rsidRPr="000A635C">
        <w:rPr>
          <w:rFonts w:cstheme="minorHAnsi"/>
        </w:rPr>
        <w:t>« Vous savez que la Pâque a lieu dans deux jours, et que le Fils de l’homme va être livré pour être crucifié. »</w:t>
      </w:r>
      <w:r w:rsidR="000C1C5B" w:rsidRPr="000A635C">
        <w:rPr>
          <w:rFonts w:cstheme="minorHAnsi"/>
        </w:rPr>
        <w:t xml:space="preserve"> (Mt 26,2). </w:t>
      </w:r>
      <w:r w:rsidR="0017176C" w:rsidRPr="000A635C">
        <w:rPr>
          <w:rFonts w:cstheme="minorHAnsi"/>
        </w:rPr>
        <w:t>L’Eucharistie est le paroxysme de la Tradition dont on peut faire un bon ou un mauvais usage, la tradition peut être « trahison » : « cela m’a été remis » dit le diable à Jésus au désert et Judas dit : « Que voulez-vous me donner, si je vous le livre ? » (Mt 26,15).</w:t>
      </w:r>
      <w:r w:rsidR="00EC4DCA" w:rsidRPr="000A635C">
        <w:rPr>
          <w:rFonts w:cstheme="minorHAnsi"/>
        </w:rPr>
        <w:t xml:space="preserve"> </w:t>
      </w:r>
      <w:r w:rsidR="00E32DBC" w:rsidRPr="000A635C">
        <w:rPr>
          <w:rFonts w:cstheme="minorHAnsi"/>
        </w:rPr>
        <w:t>Il y a</w:t>
      </w:r>
      <w:r w:rsidR="00E32DBC" w:rsidRPr="000A635C">
        <w:rPr>
          <w:rFonts w:cstheme="minorHAnsi"/>
        </w:rPr>
        <w:t xml:space="preserve"> un contraste ouvert entre d’une part Jésus qui </w:t>
      </w:r>
      <w:r w:rsidR="00CD09F0" w:rsidRPr="000A635C">
        <w:rPr>
          <w:rFonts w:cstheme="minorHAnsi"/>
        </w:rPr>
        <w:t>« </w:t>
      </w:r>
      <w:r w:rsidR="00E32DBC" w:rsidRPr="000A635C">
        <w:rPr>
          <w:rFonts w:cstheme="minorHAnsi"/>
        </w:rPr>
        <w:t>s</w:t>
      </w:r>
      <w:r w:rsidR="00A22772" w:rsidRPr="000A635C">
        <w:rPr>
          <w:rFonts w:cstheme="minorHAnsi"/>
        </w:rPr>
        <w:t>e</w:t>
      </w:r>
      <w:r w:rsidR="00CD09F0" w:rsidRPr="000A635C">
        <w:rPr>
          <w:rFonts w:cstheme="minorHAnsi"/>
        </w:rPr>
        <w:t xml:space="preserve"> livre</w:t>
      </w:r>
      <w:r w:rsidR="00A22772" w:rsidRPr="000A635C">
        <w:rPr>
          <w:rFonts w:cstheme="minorHAnsi"/>
        </w:rPr>
        <w:t xml:space="preserve"> » tout entier, se </w:t>
      </w:r>
      <w:r w:rsidR="00E32DBC" w:rsidRPr="000A635C">
        <w:rPr>
          <w:rFonts w:cstheme="minorHAnsi"/>
        </w:rPr>
        <w:t>donne sans réserve pour Judas, dans le lavement des pieds, dans l’eucharistie, dans sa prière sur la croix pour le pardon, et d’autre part Judas</w:t>
      </w:r>
      <w:r w:rsidR="00300F1E">
        <w:rPr>
          <w:rFonts w:cstheme="minorHAnsi"/>
        </w:rPr>
        <w:t>,</w:t>
      </w:r>
      <w:r w:rsidR="00E32DBC" w:rsidRPr="000A635C">
        <w:rPr>
          <w:rFonts w:cstheme="minorHAnsi"/>
        </w:rPr>
        <w:t xml:space="preserve"> qui </w:t>
      </w:r>
      <w:r w:rsidR="0019300E" w:rsidRPr="000A635C">
        <w:rPr>
          <w:rFonts w:cstheme="minorHAnsi"/>
        </w:rPr>
        <w:t xml:space="preserve">refuse de « se livrer » et </w:t>
      </w:r>
      <w:r w:rsidR="00CD09F0" w:rsidRPr="000A635C">
        <w:rPr>
          <w:rFonts w:cstheme="minorHAnsi"/>
        </w:rPr>
        <w:t>« livre »</w:t>
      </w:r>
      <w:r w:rsidR="00E32DBC" w:rsidRPr="000A635C">
        <w:rPr>
          <w:rFonts w:cstheme="minorHAnsi"/>
        </w:rPr>
        <w:t xml:space="preserve"> Jésus et l’envoie à la mort</w:t>
      </w:r>
      <w:r w:rsidR="0019300E" w:rsidRPr="000A635C">
        <w:rPr>
          <w:rFonts w:cstheme="minorHAnsi"/>
        </w:rPr>
        <w:t>.</w:t>
      </w:r>
      <w:r w:rsidR="00406AB7" w:rsidRPr="000A635C">
        <w:rPr>
          <w:rFonts w:cstheme="minorHAnsi"/>
        </w:rPr>
        <w:t xml:space="preserve"> </w:t>
      </w:r>
      <w:r w:rsidR="00406AB7" w:rsidRPr="000A635C">
        <w:rPr>
          <w:rFonts w:cstheme="minorHAnsi"/>
        </w:rPr>
        <w:t>Dieu s’est</w:t>
      </w:r>
      <w:r w:rsidR="00EC4DCA" w:rsidRPr="000A635C">
        <w:rPr>
          <w:rFonts w:cstheme="minorHAnsi"/>
        </w:rPr>
        <w:t>,</w:t>
      </w:r>
      <w:r w:rsidR="00406AB7" w:rsidRPr="000A635C">
        <w:rPr>
          <w:rFonts w:cstheme="minorHAnsi"/>
        </w:rPr>
        <w:t xml:space="preserve"> avant toute autre chose</w:t>
      </w:r>
      <w:r w:rsidR="00EC4DCA" w:rsidRPr="000A635C">
        <w:rPr>
          <w:rFonts w:cstheme="minorHAnsi"/>
        </w:rPr>
        <w:t>,</w:t>
      </w:r>
      <w:r w:rsidR="00406AB7" w:rsidRPr="000A635C">
        <w:rPr>
          <w:rFonts w:cstheme="minorHAnsi"/>
        </w:rPr>
        <w:t xml:space="preserve"> livré en faveur de sa créature</w:t>
      </w:r>
      <w:r w:rsidR="00EC4DCA" w:rsidRPr="000A635C">
        <w:rPr>
          <w:rFonts w:cstheme="minorHAnsi"/>
        </w:rPr>
        <w:t xml:space="preserve">. </w:t>
      </w:r>
      <w:r w:rsidR="00406AB7" w:rsidRPr="000A635C">
        <w:rPr>
          <w:rFonts w:cstheme="minorHAnsi"/>
        </w:rPr>
        <w:t xml:space="preserve">Dans l’histoire, ce projet prend la forme concrète de l’envoi du Fils par le Père, auquel correspond l’obéissance du Fils : l’amour éternel de Dieu pour l’homme repose sur ce double acte </w:t>
      </w:r>
      <w:r w:rsidR="00406AB7" w:rsidRPr="000A635C">
        <w:rPr>
          <w:rFonts w:cstheme="minorHAnsi"/>
        </w:rPr>
        <w:lastRenderedPageBreak/>
        <w:t xml:space="preserve">de « livrer » et de « se livrer », associant les deux thèmes de la </w:t>
      </w:r>
      <w:proofErr w:type="spellStart"/>
      <w:r w:rsidR="00406AB7" w:rsidRPr="000A635C">
        <w:rPr>
          <w:rFonts w:cstheme="minorHAnsi"/>
        </w:rPr>
        <w:t>paradosis</w:t>
      </w:r>
      <w:proofErr w:type="spellEnd"/>
      <w:r w:rsidR="00406AB7" w:rsidRPr="000A635C">
        <w:rPr>
          <w:rFonts w:cstheme="minorHAnsi"/>
        </w:rPr>
        <w:t xml:space="preserve"> et de l’agapè</w:t>
      </w:r>
      <w:r w:rsidR="00750443" w:rsidRPr="000A635C">
        <w:rPr>
          <w:rFonts w:cstheme="minorHAnsi"/>
        </w:rPr>
        <w:t> : «</w:t>
      </w:r>
      <w:r w:rsidR="005E260E" w:rsidRPr="000A635C">
        <w:rPr>
          <w:rFonts w:cstheme="minorHAnsi"/>
        </w:rPr>
        <w:t xml:space="preserve"> </w:t>
      </w:r>
      <w:r w:rsidR="00750443" w:rsidRPr="000A635C">
        <w:rPr>
          <w:rFonts w:cstheme="minorHAnsi"/>
        </w:rPr>
        <w:t>Il n’a pas épargné son propre Fils, mais il l’a livré pour nous tous : comment pourrait-il, avec lui, ne pas nous donner tout ?</w:t>
      </w:r>
      <w:r w:rsidR="005E260E" w:rsidRPr="000A635C">
        <w:rPr>
          <w:rFonts w:cstheme="minorHAnsi"/>
        </w:rPr>
        <w:t> »</w:t>
      </w:r>
      <w:r w:rsidR="00750443" w:rsidRPr="000A635C">
        <w:rPr>
          <w:rFonts w:cstheme="minorHAnsi"/>
        </w:rPr>
        <w:t> </w:t>
      </w:r>
      <w:r w:rsidR="00406AB7" w:rsidRPr="000A635C">
        <w:rPr>
          <w:rFonts w:cstheme="minorHAnsi"/>
        </w:rPr>
        <w:t xml:space="preserve"> (Ro 8,32</w:t>
      </w:r>
      <w:r w:rsidR="005E260E" w:rsidRPr="000A635C">
        <w:rPr>
          <w:rFonts w:cstheme="minorHAnsi"/>
        </w:rPr>
        <w:t>)</w:t>
      </w:r>
      <w:r w:rsidR="000F2F29" w:rsidRPr="000A635C">
        <w:rPr>
          <w:rFonts w:cstheme="minorHAnsi"/>
        </w:rPr>
        <w:t xml:space="preserve">, </w:t>
      </w:r>
      <w:r w:rsidR="001F4089" w:rsidRPr="000A635C">
        <w:rPr>
          <w:rFonts w:cstheme="minorHAnsi"/>
        </w:rPr>
        <w:t>« Tout m’a été remis [livré] par mon Père » (Mt 11,27)</w:t>
      </w:r>
      <w:r w:rsidR="00AC7CE6">
        <w:rPr>
          <w:rFonts w:cstheme="minorHAnsi"/>
        </w:rPr>
        <w:t>.</w:t>
      </w:r>
      <w:r w:rsidR="00F349D7" w:rsidRPr="000A635C">
        <w:rPr>
          <w:rFonts w:cstheme="minorHAnsi"/>
        </w:rPr>
        <w:t xml:space="preserve"> I</w:t>
      </w:r>
      <w:r w:rsidR="001F4089" w:rsidRPr="000A635C">
        <w:rPr>
          <w:rFonts w:cstheme="minorHAnsi"/>
        </w:rPr>
        <w:t>l y a une « tradition » du Père au Fils puis du Fils aux apôtres</w:t>
      </w:r>
      <w:r w:rsidR="006107EC">
        <w:rPr>
          <w:rFonts w:cstheme="minorHAnsi"/>
        </w:rPr>
        <w:t xml:space="preserve"> et des apôtres à tous</w:t>
      </w:r>
      <w:r w:rsidR="001F4089" w:rsidRPr="000A635C">
        <w:rPr>
          <w:rFonts w:cstheme="minorHAnsi"/>
        </w:rPr>
        <w:t>.</w:t>
      </w:r>
      <w:r w:rsidR="00B67C1A" w:rsidRPr="000A635C">
        <w:rPr>
          <w:rFonts w:cstheme="minorHAnsi"/>
        </w:rPr>
        <w:t xml:space="preserve"> </w:t>
      </w:r>
      <w:r w:rsidR="00B67C1A" w:rsidRPr="000A635C">
        <w:rPr>
          <w:rFonts w:cstheme="minorHAnsi"/>
        </w:rPr>
        <w:t xml:space="preserve">De Judas à Paul, la résurrection du Christ est l’événement qui vient conjurer le risque de la mauvaise livraison. La résurrection ouvre l’ère de la mission apostolique par laquelle Jésus continue d’être livré aux pécheurs, mais dans une </w:t>
      </w:r>
      <w:proofErr w:type="spellStart"/>
      <w:r w:rsidR="00B67C1A" w:rsidRPr="000A635C">
        <w:rPr>
          <w:rFonts w:cstheme="minorHAnsi"/>
        </w:rPr>
        <w:t>paradosis</w:t>
      </w:r>
      <w:proofErr w:type="spellEnd"/>
      <w:r w:rsidR="00B67C1A" w:rsidRPr="000A635C">
        <w:rPr>
          <w:rFonts w:cstheme="minorHAnsi"/>
        </w:rPr>
        <w:t xml:space="preserve"> vertueuse.</w:t>
      </w:r>
      <w:r w:rsidR="001F4089" w:rsidRPr="000A635C">
        <w:rPr>
          <w:rFonts w:cstheme="minorHAnsi"/>
        </w:rPr>
        <w:tab/>
      </w:r>
    </w:p>
    <w:p w14:paraId="3AECE8A8" w14:textId="11118605" w:rsidR="002E5827" w:rsidRPr="000A635C" w:rsidRDefault="000A635C" w:rsidP="00FC4FC3">
      <w:pPr>
        <w:jc w:val="both"/>
        <w:rPr>
          <w:rFonts w:cstheme="minorHAnsi"/>
        </w:rPr>
      </w:pPr>
      <w:r w:rsidRPr="000A635C">
        <w:rPr>
          <w:rFonts w:cstheme="minorHAnsi"/>
        </w:rPr>
        <w:t>« </w:t>
      </w:r>
      <w:r w:rsidR="002E5827" w:rsidRPr="000A635C">
        <w:rPr>
          <w:rFonts w:cstheme="minorHAnsi"/>
        </w:rPr>
        <w:t>Avant d’être un objet de la ’tradition’ (ou ’transmission’) apostolique, Dieu s’est ’transmis’ lui-même. Avant de ’livrer’ dans sa colère les païens et les Juifs, il s’est livré, abandonné, sacrifié lui-même : il n’a pas épargné son propre Fils, mais il l’a livré pour nous tous.</w:t>
      </w:r>
      <w:r w:rsidR="00F11EDC" w:rsidRPr="000A635C">
        <w:rPr>
          <w:rFonts w:cstheme="minorHAnsi"/>
        </w:rPr>
        <w:t xml:space="preserve"> » (Barth – </w:t>
      </w:r>
      <w:r w:rsidR="00F11EDC" w:rsidRPr="006107EC">
        <w:rPr>
          <w:rFonts w:cstheme="minorHAnsi"/>
          <w:i/>
          <w:iCs/>
        </w:rPr>
        <w:t>La dogmatique</w:t>
      </w:r>
      <w:r w:rsidR="00F11EDC" w:rsidRPr="000A635C">
        <w:rPr>
          <w:rFonts w:cstheme="minorHAnsi"/>
        </w:rPr>
        <w:t>)</w:t>
      </w:r>
    </w:p>
    <w:p w14:paraId="5116D3C8" w14:textId="3BF32321" w:rsidR="004713B4" w:rsidRPr="00D17124" w:rsidRDefault="006F7577" w:rsidP="00D17124">
      <w:pPr>
        <w:pStyle w:val="Paragraphedeliste"/>
        <w:numPr>
          <w:ilvl w:val="0"/>
          <w:numId w:val="31"/>
        </w:numPr>
        <w:jc w:val="both"/>
        <w:rPr>
          <w:b/>
          <w:bCs/>
          <w:spacing w:val="-4"/>
        </w:rPr>
      </w:pPr>
      <w:r>
        <w:rPr>
          <w:b/>
          <w:bCs/>
          <w:spacing w:val="-4"/>
        </w:rPr>
        <w:t>L’autorité</w:t>
      </w:r>
      <w:r w:rsidR="008910A7">
        <w:rPr>
          <w:b/>
          <w:bCs/>
          <w:spacing w:val="-4"/>
        </w:rPr>
        <w:t xml:space="preserve"> du magistère</w:t>
      </w:r>
    </w:p>
    <w:p w14:paraId="63724688" w14:textId="408008C9" w:rsidR="00761BA5" w:rsidRDefault="004713B4" w:rsidP="0009377A">
      <w:pPr>
        <w:jc w:val="both"/>
        <w:rPr>
          <w:spacing w:val="-4"/>
        </w:rPr>
      </w:pPr>
      <w:r w:rsidRPr="001F076A">
        <w:rPr>
          <w:spacing w:val="-4"/>
        </w:rPr>
        <w:t xml:space="preserve">Jésus a incontestablement confié à ses disciples un rôle doctrinal : « </w:t>
      </w:r>
      <w:r w:rsidR="002039E8" w:rsidRPr="002039E8">
        <w:rPr>
          <w:spacing w:val="-4"/>
        </w:rPr>
        <w:t>Celui qui vous écoute m’écoute</w:t>
      </w:r>
      <w:r w:rsidR="002039E8">
        <w:rPr>
          <w:spacing w:val="-4"/>
        </w:rPr>
        <w:t xml:space="preserve"> </w:t>
      </w:r>
      <w:r w:rsidRPr="001F076A">
        <w:rPr>
          <w:spacing w:val="-4"/>
        </w:rPr>
        <w:t>» (</w:t>
      </w:r>
      <w:proofErr w:type="spellStart"/>
      <w:r w:rsidRPr="001F076A">
        <w:rPr>
          <w:spacing w:val="-4"/>
        </w:rPr>
        <w:t>Lc</w:t>
      </w:r>
      <w:proofErr w:type="spellEnd"/>
      <w:r w:rsidRPr="001F076A">
        <w:rPr>
          <w:spacing w:val="-4"/>
        </w:rPr>
        <w:t xml:space="preserve"> 10,16), « allez donc</w:t>
      </w:r>
      <w:r>
        <w:rPr>
          <w:spacing w:val="-4"/>
        </w:rPr>
        <w:t xml:space="preserve"> </w:t>
      </w:r>
      <w:r w:rsidRPr="001F076A">
        <w:rPr>
          <w:spacing w:val="-4"/>
        </w:rPr>
        <w:t>: de toutes les nations faites des disciples » (Mt 28,19). A Pierre, il a plus particulièrement confié la responsabilité de veiller sur la foi de ses frères (</w:t>
      </w:r>
      <w:proofErr w:type="spellStart"/>
      <w:r w:rsidRPr="001F076A">
        <w:rPr>
          <w:spacing w:val="-4"/>
        </w:rPr>
        <w:t>Lc</w:t>
      </w:r>
      <w:proofErr w:type="spellEnd"/>
      <w:r w:rsidRPr="001F076A">
        <w:rPr>
          <w:spacing w:val="-4"/>
        </w:rPr>
        <w:t xml:space="preserve"> 22,32), et d’être le "rocher" (Mt 16,18) qui tient bon devant les courants contraires, chargé de "lier" et de "délier" (Mt 16,19), ce qui dans la langue des rabbins signifie fixer un précepte.</w:t>
      </w:r>
      <w:r>
        <w:rPr>
          <w:spacing w:val="-4"/>
        </w:rPr>
        <w:t xml:space="preserve"> </w:t>
      </w:r>
      <w:r w:rsidR="00BB1A70">
        <w:rPr>
          <w:spacing w:val="-4"/>
        </w:rPr>
        <w:t xml:space="preserve">Ainsi </w:t>
      </w:r>
      <w:r w:rsidR="00BB1A70" w:rsidRPr="00BB1A70">
        <w:rPr>
          <w:spacing w:val="-4"/>
        </w:rPr>
        <w:t>l’</w:t>
      </w:r>
      <w:r w:rsidR="00BB1A70" w:rsidRPr="00BB1A70">
        <w:rPr>
          <w:spacing w:val="-4"/>
        </w:rPr>
        <w:t xml:space="preserve">autorité </w:t>
      </w:r>
      <w:r w:rsidR="00BB1A70" w:rsidRPr="00BB1A70">
        <w:rPr>
          <w:spacing w:val="-4"/>
        </w:rPr>
        <w:t xml:space="preserve">du magistère de l’Eglise </w:t>
      </w:r>
      <w:r w:rsidR="00BB1A70" w:rsidRPr="00BB1A70">
        <w:rPr>
          <w:spacing w:val="-4"/>
        </w:rPr>
        <w:t xml:space="preserve">existe </w:t>
      </w:r>
      <w:proofErr w:type="gramStart"/>
      <w:r w:rsidR="00BB1A70" w:rsidRPr="00BB1A70">
        <w:rPr>
          <w:spacing w:val="-4"/>
        </w:rPr>
        <w:t>de par</w:t>
      </w:r>
      <w:proofErr w:type="gramEnd"/>
      <w:r w:rsidR="00BB1A70" w:rsidRPr="00BB1A70">
        <w:rPr>
          <w:spacing w:val="-4"/>
        </w:rPr>
        <w:t xml:space="preserve"> l’institution du Christ qui a confié aux pasteurs de l’Eglise d’être en même temps docteurs de la foi.</w:t>
      </w:r>
      <w:r w:rsidR="000B4291">
        <w:rPr>
          <w:spacing w:val="-4"/>
        </w:rPr>
        <w:t xml:space="preserve"> </w:t>
      </w:r>
      <w:r w:rsidR="00500910">
        <w:rPr>
          <w:spacing w:val="-4"/>
        </w:rPr>
        <w:t xml:space="preserve">L’Eglise est </w:t>
      </w:r>
      <w:r w:rsidR="00500910" w:rsidRPr="00500910">
        <w:rPr>
          <w:spacing w:val="-4"/>
        </w:rPr>
        <w:t>l’</w:t>
      </w:r>
      <w:r w:rsidR="00500910" w:rsidRPr="00500910">
        <w:rPr>
          <w:spacing w:val="-4"/>
        </w:rPr>
        <w:t>organe chargé d</w:t>
      </w:r>
      <w:r w:rsidR="004D1189">
        <w:rPr>
          <w:spacing w:val="-4"/>
        </w:rPr>
        <w:t xml:space="preserve">’établir la continuité de la Tradition, </w:t>
      </w:r>
      <w:r w:rsidR="00500910" w:rsidRPr="00500910">
        <w:rPr>
          <w:spacing w:val="-4"/>
        </w:rPr>
        <w:t xml:space="preserve">de repérer </w:t>
      </w:r>
      <w:r w:rsidR="004B4A48">
        <w:rPr>
          <w:spacing w:val="-4"/>
        </w:rPr>
        <w:t xml:space="preserve">la Vérité </w:t>
      </w:r>
      <w:r w:rsidR="00500910" w:rsidRPr="00500910">
        <w:rPr>
          <w:spacing w:val="-4"/>
        </w:rPr>
        <w:t>là où elle n’est pas évidente, de la défendre quand elle est attaquée</w:t>
      </w:r>
      <w:r w:rsidR="00500910">
        <w:rPr>
          <w:spacing w:val="-4"/>
        </w:rPr>
        <w:t>.</w:t>
      </w:r>
      <w:r>
        <w:rPr>
          <w:spacing w:val="-4"/>
        </w:rPr>
        <w:tab/>
      </w:r>
    </w:p>
    <w:p w14:paraId="49B7AE33" w14:textId="7CBE27DF" w:rsidR="004F60B3" w:rsidRDefault="004F60B3" w:rsidP="00761BA5">
      <w:pPr>
        <w:jc w:val="both"/>
        <w:rPr>
          <w:spacing w:val="-4"/>
        </w:rPr>
      </w:pPr>
      <w:r w:rsidRPr="004F60B3">
        <w:rPr>
          <w:spacing w:val="-4"/>
        </w:rPr>
        <w:t xml:space="preserve">Les modes d’exercice du Magistère ont considérablement varié au cours des temps : interventions des empereurs, rôle des universités, enseignements des évêques dans leur diocèse, dans des assemblées régionales, nationales, au plan de toute l’Eglise, - et bien sûr autorité, d’abord timide, puis de plus en plus nette, du Souverain Pontife, soit directement soit à travers les organes de la Curie (le Saint Office, devenu Congrégation pour la Doctrine de la Foi). Néanmoins, à travers toutes ces différences, apparaît le lien essentiel du Magistère doctrinal avec l’autorité apostolique. Même quand la détermination et la promulgation de la doctrine semblaient confiées à des instances séculières, il ne s’agit que d’une suppléance momentanée et elles restent finalement sous la responsabilité </w:t>
      </w:r>
      <w:r w:rsidR="000C562F">
        <w:rPr>
          <w:spacing w:val="-4"/>
        </w:rPr>
        <w:t>des successeurs des Apôtres.</w:t>
      </w:r>
    </w:p>
    <w:p w14:paraId="4FF7D11F" w14:textId="5BF71DC3" w:rsidR="00517A38" w:rsidRPr="00517A38" w:rsidRDefault="002216EF" w:rsidP="00517A38">
      <w:pPr>
        <w:pStyle w:val="Paragraphedeliste"/>
        <w:numPr>
          <w:ilvl w:val="0"/>
          <w:numId w:val="31"/>
        </w:numPr>
        <w:jc w:val="both"/>
        <w:rPr>
          <w:b/>
          <w:bCs/>
          <w:spacing w:val="-4"/>
        </w:rPr>
      </w:pPr>
      <w:r>
        <w:rPr>
          <w:b/>
          <w:bCs/>
          <w:spacing w:val="-4"/>
        </w:rPr>
        <w:t xml:space="preserve">Continuité et </w:t>
      </w:r>
      <w:r w:rsidR="00343B14">
        <w:rPr>
          <w:b/>
          <w:bCs/>
          <w:spacing w:val="-4"/>
        </w:rPr>
        <w:t>concentration</w:t>
      </w:r>
      <w:r w:rsidR="00250524">
        <w:rPr>
          <w:b/>
          <w:bCs/>
          <w:spacing w:val="-4"/>
        </w:rPr>
        <w:t xml:space="preserve"> du</w:t>
      </w:r>
      <w:r w:rsidR="00517A38" w:rsidRPr="00517A38">
        <w:rPr>
          <w:b/>
          <w:bCs/>
          <w:spacing w:val="-4"/>
        </w:rPr>
        <w:t xml:space="preserve"> </w:t>
      </w:r>
      <w:r w:rsidR="00517A38">
        <w:rPr>
          <w:b/>
          <w:bCs/>
          <w:spacing w:val="-4"/>
        </w:rPr>
        <w:t>m</w:t>
      </w:r>
      <w:r w:rsidR="00517A38" w:rsidRPr="00517A38">
        <w:rPr>
          <w:b/>
          <w:bCs/>
          <w:spacing w:val="-4"/>
        </w:rPr>
        <w:t>agistère</w:t>
      </w:r>
    </w:p>
    <w:p w14:paraId="399134D5" w14:textId="3F9AC78F" w:rsidR="00761BA5" w:rsidRPr="00761BA5" w:rsidRDefault="00761BA5" w:rsidP="00761BA5">
      <w:pPr>
        <w:jc w:val="both"/>
        <w:rPr>
          <w:spacing w:val="-4"/>
        </w:rPr>
      </w:pPr>
      <w:r w:rsidRPr="00761BA5">
        <w:rPr>
          <w:spacing w:val="-4"/>
        </w:rPr>
        <w:t xml:space="preserve">Le rôle premier reconnu aux évêques est d’enseigner la foi, dans la prédication et souvent par l’écrit. Au moment de recevoir leur charge, ils émettent souvent une profession de foi plus ou moins détaillée contenant les principaux points de leur enseignement. </w:t>
      </w:r>
      <w:r w:rsidRPr="00517A38">
        <w:rPr>
          <w:spacing w:val="-4"/>
        </w:rPr>
        <w:t>Dès le début</w:t>
      </w:r>
      <w:r w:rsidR="00F44016">
        <w:rPr>
          <w:spacing w:val="-4"/>
        </w:rPr>
        <w:t>,</w:t>
      </w:r>
      <w:r w:rsidRPr="00517A38">
        <w:rPr>
          <w:spacing w:val="-4"/>
        </w:rPr>
        <w:t xml:space="preserve"> on voit l’évêque de Rome intervenir de son propre mouvement, avec une autorité qui semble assez largement acceptée, dans la détermination de la doctrine chrétienne en train de se fixer : Clément sur la place des prêtres dans l’Eglise, Victor dans la fixation de la date de Pâques, Calixte sur les premières hérésies trinitaires, Etienne sur le baptême des hérétiques, Denys de Rome à nouveau sur la Trinité, etc...</w:t>
      </w:r>
      <w:r w:rsidR="008B21A0" w:rsidRPr="00517A38">
        <w:rPr>
          <w:spacing w:val="-4"/>
        </w:rPr>
        <w:t xml:space="preserve"> </w:t>
      </w:r>
      <w:r w:rsidRPr="00761BA5">
        <w:rPr>
          <w:spacing w:val="-4"/>
        </w:rPr>
        <w:t>L’exemple du premier concile œcuménique, tenu à Nicée en 325, servit ensuite de modèle à tous ceux qui suivirent : convocation et présidence impériale (et non papale), présence de « légats » du pape, rassemblement d’évêques des principales Eglises (ils sont 318, surtout orientaux, mais cinq latins), débats qui ont la forme d’une célébration, profession de foi adoptée à la quasi-unanimité, canons dogmatiques et disciplinaires, et ensuite laborieuse réception dans chaque Eglise.</w:t>
      </w:r>
      <w:r w:rsidRPr="00761BA5">
        <w:rPr>
          <w:spacing w:val="-4"/>
        </w:rPr>
        <w:tab/>
      </w:r>
    </w:p>
    <w:p w14:paraId="5D17A1F9" w14:textId="61853AAC" w:rsidR="002216EF" w:rsidRDefault="00761BA5" w:rsidP="002216EF">
      <w:pPr>
        <w:jc w:val="both"/>
        <w:rPr>
          <w:rFonts w:cstheme="minorHAnsi"/>
        </w:rPr>
      </w:pPr>
      <w:r w:rsidRPr="00761BA5">
        <w:rPr>
          <w:spacing w:val="-4"/>
        </w:rPr>
        <w:t>Devant l’hérésie ouverte de certains empereurs, des prélats et des théologiens de l’Eglise d’Orient n’ont pas hésité à faire appel à l’évêque de Rome vu comme le dernier recours de l’orthodoxie</w:t>
      </w:r>
      <w:r w:rsidR="00503AE1">
        <w:rPr>
          <w:spacing w:val="-4"/>
        </w:rPr>
        <w:t xml:space="preserve">, </w:t>
      </w:r>
      <w:r w:rsidRPr="00761BA5">
        <w:rPr>
          <w:spacing w:val="-4"/>
        </w:rPr>
        <w:t xml:space="preserve">notamment saint Maxime le Confesseur au moment de la crise monothélite, et </w:t>
      </w:r>
      <w:proofErr w:type="spellStart"/>
      <w:r w:rsidRPr="00761BA5">
        <w:rPr>
          <w:spacing w:val="-4"/>
        </w:rPr>
        <w:t>Germanios</w:t>
      </w:r>
      <w:proofErr w:type="spellEnd"/>
      <w:r w:rsidRPr="00761BA5">
        <w:rPr>
          <w:spacing w:val="-4"/>
        </w:rPr>
        <w:t xml:space="preserve"> au moment de l’iconoclasme.</w:t>
      </w:r>
      <w:r w:rsidR="00C74D53">
        <w:rPr>
          <w:spacing w:val="-4"/>
        </w:rPr>
        <w:t xml:space="preserve"> </w:t>
      </w:r>
      <w:r w:rsidRPr="00761BA5">
        <w:rPr>
          <w:spacing w:val="-4"/>
        </w:rPr>
        <w:t>Devant la sclérose de l’enseignement universitaire de la théologie et la faiblesse des évêques, Rome est amené à intervenir de plus en plus souvent dans les controverses doctrinales qui divisent les chrétiens : questions sur la morale (laxisme ou rigorisme), sur la grâce (jansénisme ou molinisme), sur la foi (rationalisme et fidéisme) et même sur la mystique (quiétisme), ...</w:t>
      </w:r>
      <w:r w:rsidR="00C00A53">
        <w:rPr>
          <w:spacing w:val="-4"/>
        </w:rPr>
        <w:t xml:space="preserve"> </w:t>
      </w:r>
      <w:r w:rsidR="002216EF" w:rsidRPr="002216EF">
        <w:rPr>
          <w:rFonts w:cstheme="minorHAnsi"/>
        </w:rPr>
        <w:t xml:space="preserve">En 1854, par la Bulle </w:t>
      </w:r>
      <w:proofErr w:type="spellStart"/>
      <w:r w:rsidR="002216EF" w:rsidRPr="002216EF">
        <w:rPr>
          <w:rFonts w:cstheme="minorHAnsi"/>
        </w:rPr>
        <w:t>Ineffabilis</w:t>
      </w:r>
      <w:proofErr w:type="spellEnd"/>
      <w:r w:rsidR="002216EF" w:rsidRPr="002216EF">
        <w:rPr>
          <w:rFonts w:cstheme="minorHAnsi"/>
        </w:rPr>
        <w:t xml:space="preserve"> Deus, Pie IX, après mûr examen et large consultation, en présence d’un grand nombre d’évêques, définit comme « doctrine révélée de Dieu » l’Immaculée Conception de la sainte Vierge. En 1870, le Concile Vatican I, dans la Constitution Pastor </w:t>
      </w:r>
      <w:proofErr w:type="spellStart"/>
      <w:r w:rsidR="002216EF" w:rsidRPr="002216EF">
        <w:rPr>
          <w:rFonts w:cstheme="minorHAnsi"/>
        </w:rPr>
        <w:t>Æternus</w:t>
      </w:r>
      <w:proofErr w:type="spellEnd"/>
      <w:r w:rsidR="002216EF" w:rsidRPr="002216EF">
        <w:rPr>
          <w:rFonts w:cstheme="minorHAnsi"/>
        </w:rPr>
        <w:t xml:space="preserve">, reconnaît le magistère infaillible du successeur de Pierre, en matière de foi et de mœurs, quand il se prononce solennellement (ex cathedra), ses décisions sont </w:t>
      </w:r>
      <w:r w:rsidR="002216EF" w:rsidRPr="002216EF">
        <w:rPr>
          <w:rFonts w:cstheme="minorHAnsi"/>
        </w:rPr>
        <w:lastRenderedPageBreak/>
        <w:t xml:space="preserve">par elles-mêmes (ex </w:t>
      </w:r>
      <w:proofErr w:type="spellStart"/>
      <w:r w:rsidR="002216EF" w:rsidRPr="002216EF">
        <w:rPr>
          <w:rFonts w:cstheme="minorHAnsi"/>
        </w:rPr>
        <w:t>sese</w:t>
      </w:r>
      <w:proofErr w:type="spellEnd"/>
      <w:r w:rsidR="002216EF" w:rsidRPr="002216EF">
        <w:rPr>
          <w:rFonts w:cstheme="minorHAnsi"/>
        </w:rPr>
        <w:t xml:space="preserve">) irréformables. Le rôle de la papauté ne cesse de croître tout au long du </w:t>
      </w:r>
      <w:r w:rsidR="009B6D74">
        <w:rPr>
          <w:rFonts w:cstheme="minorHAnsi"/>
        </w:rPr>
        <w:t xml:space="preserve">XXème </w:t>
      </w:r>
      <w:r w:rsidR="002216EF" w:rsidRPr="002216EF">
        <w:rPr>
          <w:rFonts w:cstheme="minorHAnsi"/>
        </w:rPr>
        <w:t xml:space="preserve">siècle. Presque tous les papes sont des théologiens et des penseurs de premier ordre. Leur enseignement devient très développé et systématique, ce qui n’avait jamais été le cas jusque-là. La Constitution Lumen </w:t>
      </w:r>
      <w:proofErr w:type="spellStart"/>
      <w:r w:rsidR="002216EF" w:rsidRPr="002216EF">
        <w:rPr>
          <w:rFonts w:cstheme="minorHAnsi"/>
        </w:rPr>
        <w:t>Gentium</w:t>
      </w:r>
      <w:proofErr w:type="spellEnd"/>
      <w:r w:rsidR="002216EF" w:rsidRPr="002216EF">
        <w:rPr>
          <w:rFonts w:cstheme="minorHAnsi"/>
        </w:rPr>
        <w:t xml:space="preserve"> (1964) du Concile Vatican II, tout en rappelant la doctrine de l’infaillibilité du Pape, ajoute que la charge d’enseignement confiée aux Douze se poursuit dans les Evêques, et que ceux-ci, formant un collège uni au Souverain pontife, jouissent de l’infaillibilité quand « ils s’accordent pour proposer une doctrine comme devant être tenue définitivement », le Concile œcuménique étant une forme plus claire de cette convergence. Dans la Lettre Apostolique Ad </w:t>
      </w:r>
      <w:proofErr w:type="spellStart"/>
      <w:r w:rsidR="002216EF" w:rsidRPr="002216EF">
        <w:rPr>
          <w:rFonts w:cstheme="minorHAnsi"/>
        </w:rPr>
        <w:t>tuendam</w:t>
      </w:r>
      <w:proofErr w:type="spellEnd"/>
      <w:r w:rsidR="002216EF" w:rsidRPr="002216EF">
        <w:rPr>
          <w:rFonts w:cstheme="minorHAnsi"/>
        </w:rPr>
        <w:t xml:space="preserve"> </w:t>
      </w:r>
      <w:proofErr w:type="spellStart"/>
      <w:r w:rsidR="002216EF" w:rsidRPr="002216EF">
        <w:rPr>
          <w:rFonts w:cstheme="minorHAnsi"/>
        </w:rPr>
        <w:t>fidem</w:t>
      </w:r>
      <w:proofErr w:type="spellEnd"/>
      <w:r w:rsidR="002216EF" w:rsidRPr="002216EF">
        <w:rPr>
          <w:rFonts w:cstheme="minorHAnsi"/>
        </w:rPr>
        <w:t xml:space="preserve"> (1998), le Pape précise l’obéissance due au Magistère de l’Eglise : pas seulement les documents infaillibles, mais l’enseignement ordinaire. </w:t>
      </w:r>
      <w:r w:rsidR="002216EF" w:rsidRPr="002216EF">
        <w:rPr>
          <w:rFonts w:cstheme="minorHAnsi"/>
        </w:rPr>
        <w:tab/>
      </w:r>
    </w:p>
    <w:p w14:paraId="089F247E" w14:textId="1CB69AB2" w:rsidR="003447E4" w:rsidRPr="00C00A53" w:rsidRDefault="003447E4" w:rsidP="002216EF">
      <w:pPr>
        <w:jc w:val="both"/>
        <w:rPr>
          <w:rFonts w:cstheme="minorHAnsi"/>
        </w:rPr>
      </w:pPr>
      <w:r w:rsidRPr="00C00A53">
        <w:rPr>
          <w:rFonts w:cstheme="minorHAnsi"/>
        </w:rPr>
        <w:t>C’est souvent la défaillance des maillons intermédiaires, le flou et l’incertitude des instances collégiales, qui a amené l’autorité suprême à prendre directement la parole. A notre époque, la médiatisation de la fonction pontificale assure au pape une audience directe qui profite à toute l’Eglise et même au monde entier, mais on peut se demander si c’est la seule possibilité et si le Magistère de l’Eglise ne connaîtra pas un jour d’autres formes.</w:t>
      </w:r>
    </w:p>
    <w:p w14:paraId="2E6244E5" w14:textId="51CD9FB2" w:rsidR="00AD2926" w:rsidRPr="00AD2926" w:rsidRDefault="00AD2926" w:rsidP="00AD2926">
      <w:pPr>
        <w:pStyle w:val="Paragraphedeliste"/>
        <w:numPr>
          <w:ilvl w:val="0"/>
          <w:numId w:val="33"/>
        </w:numPr>
        <w:jc w:val="both"/>
        <w:rPr>
          <w:rFonts w:cstheme="minorHAnsi"/>
          <w:b/>
          <w:bCs/>
        </w:rPr>
      </w:pPr>
      <w:r w:rsidRPr="00AD2926">
        <w:rPr>
          <w:rFonts w:cstheme="minorHAnsi"/>
          <w:b/>
          <w:bCs/>
        </w:rPr>
        <w:t xml:space="preserve">La Tradition, une source supplémentaire de la Révélation ? </w:t>
      </w:r>
    </w:p>
    <w:p w14:paraId="2BD94D37" w14:textId="7AF010BD" w:rsidR="008674A1" w:rsidRPr="008674A1" w:rsidRDefault="00266951" w:rsidP="00836EA7">
      <w:pPr>
        <w:pStyle w:val="Paragraphedeliste"/>
        <w:numPr>
          <w:ilvl w:val="0"/>
          <w:numId w:val="31"/>
        </w:numPr>
        <w:jc w:val="both"/>
        <w:rPr>
          <w:rFonts w:cstheme="minorHAnsi"/>
        </w:rPr>
      </w:pPr>
      <w:r>
        <w:rPr>
          <w:rFonts w:cstheme="minorHAnsi"/>
          <w:b/>
          <w:bCs/>
        </w:rPr>
        <w:t xml:space="preserve">L’écueil de la gnose </w:t>
      </w:r>
    </w:p>
    <w:p w14:paraId="797118B5" w14:textId="7EDD3152" w:rsidR="00DE008E" w:rsidRDefault="00EB1D66" w:rsidP="00DE008E">
      <w:pPr>
        <w:jc w:val="both"/>
        <w:rPr>
          <w:rFonts w:cstheme="minorHAnsi"/>
        </w:rPr>
      </w:pPr>
      <w:r>
        <w:rPr>
          <w:rFonts w:cstheme="minorHAnsi"/>
        </w:rPr>
        <w:t>Jésus a dit beaucoup plus de choses que ce qui est dans l’Evangile.</w:t>
      </w:r>
      <w:r w:rsidR="00BE2653" w:rsidRPr="00BE2653">
        <w:t xml:space="preserve"> </w:t>
      </w:r>
      <w:r w:rsidR="00BE2653">
        <w:t>« </w:t>
      </w:r>
      <w:r w:rsidR="00BE2653" w:rsidRPr="00BE2653">
        <w:rPr>
          <w:rFonts w:cstheme="minorHAnsi"/>
        </w:rPr>
        <w:t>Il y a encore beaucoup d’autres choses que Jésus a faites ; et s’il fallait écrire chacune d’elles, je pense que le monde entier ne suffirait pas pour contenir les livres que l’on écrirait.</w:t>
      </w:r>
      <w:r w:rsidR="00BE2653">
        <w:rPr>
          <w:rFonts w:cstheme="minorHAnsi"/>
        </w:rPr>
        <w:t> » (</w:t>
      </w:r>
      <w:proofErr w:type="spellStart"/>
      <w:r w:rsidR="00BE2653">
        <w:rPr>
          <w:rFonts w:cstheme="minorHAnsi"/>
        </w:rPr>
        <w:t>Jn</w:t>
      </w:r>
      <w:proofErr w:type="spellEnd"/>
      <w:r w:rsidR="002D0020">
        <w:rPr>
          <w:rFonts w:cstheme="minorHAnsi"/>
        </w:rPr>
        <w:t xml:space="preserve"> 21,25).</w:t>
      </w:r>
      <w:r>
        <w:rPr>
          <w:rFonts w:cstheme="minorHAnsi"/>
        </w:rPr>
        <w:t xml:space="preserve"> </w:t>
      </w:r>
      <w:r w:rsidR="00C00A53">
        <w:rPr>
          <w:rFonts w:cstheme="minorHAnsi"/>
        </w:rPr>
        <w:t>L</w:t>
      </w:r>
      <w:r w:rsidR="00DD3ED1">
        <w:rPr>
          <w:rFonts w:cstheme="minorHAnsi"/>
        </w:rPr>
        <w:t xml:space="preserve">es enseignements de Jésus ont </w:t>
      </w:r>
      <w:r w:rsidR="00C00A53">
        <w:rPr>
          <w:rFonts w:cstheme="minorHAnsi"/>
        </w:rPr>
        <w:t xml:space="preserve">donc </w:t>
      </w:r>
      <w:r w:rsidR="00E57B7E">
        <w:rPr>
          <w:rFonts w:cstheme="minorHAnsi"/>
        </w:rPr>
        <w:t xml:space="preserve">continué à être transmis par oral, en plus des évangiles. </w:t>
      </w:r>
      <w:r w:rsidR="00931EF7">
        <w:rPr>
          <w:rFonts w:cstheme="minorHAnsi"/>
        </w:rPr>
        <w:t>Cependant, i</w:t>
      </w:r>
      <w:r w:rsidR="00836EA7" w:rsidRPr="008674A1">
        <w:rPr>
          <w:rFonts w:cstheme="minorHAnsi"/>
        </w:rPr>
        <w:t>l n’y a pas deux transmissions</w:t>
      </w:r>
      <w:r w:rsidR="00C51EEA" w:rsidRPr="008674A1">
        <w:rPr>
          <w:rFonts w:cstheme="minorHAnsi"/>
        </w:rPr>
        <w:t> :</w:t>
      </w:r>
      <w:r w:rsidR="00836EA7" w:rsidRPr="008674A1">
        <w:rPr>
          <w:rFonts w:cstheme="minorHAnsi"/>
        </w:rPr>
        <w:t xml:space="preserve"> une publique pour le commun des croyants encore mal dégrossis et une autre qui serait un enseignement pour les « parfaits »</w:t>
      </w:r>
      <w:r w:rsidR="00F01356">
        <w:rPr>
          <w:rFonts w:cstheme="minorHAnsi"/>
        </w:rPr>
        <w:t>. C</w:t>
      </w:r>
      <w:r w:rsidR="00836EA7" w:rsidRPr="008674A1">
        <w:rPr>
          <w:rFonts w:cstheme="minorHAnsi"/>
        </w:rPr>
        <w:t>’est ainsi qu</w:t>
      </w:r>
      <w:r w:rsidR="002C7408" w:rsidRPr="008674A1">
        <w:rPr>
          <w:rFonts w:cstheme="minorHAnsi"/>
        </w:rPr>
        <w:t xml:space="preserve">e les Gnostiques </w:t>
      </w:r>
      <w:r w:rsidR="00836EA7" w:rsidRPr="008674A1">
        <w:rPr>
          <w:rFonts w:cstheme="minorHAnsi"/>
        </w:rPr>
        <w:t>interprétaient 1Co 2,6</w:t>
      </w:r>
      <w:r w:rsidR="0088227F">
        <w:rPr>
          <w:rFonts w:cstheme="minorHAnsi"/>
        </w:rPr>
        <w:t xml:space="preserve"> : « </w:t>
      </w:r>
      <w:r w:rsidR="0088227F" w:rsidRPr="0088227F">
        <w:rPr>
          <w:rFonts w:cstheme="minorHAnsi"/>
        </w:rPr>
        <w:t>Pourtant, c’est bien de sagesse que nous parlons devant ceux qui sont adultes dans la foi</w:t>
      </w:r>
      <w:r w:rsidR="0088227F">
        <w:rPr>
          <w:rFonts w:cstheme="minorHAnsi"/>
        </w:rPr>
        <w:t> »</w:t>
      </w:r>
      <w:r w:rsidR="00836EA7" w:rsidRPr="008674A1">
        <w:rPr>
          <w:rFonts w:cstheme="minorHAnsi"/>
        </w:rPr>
        <w:t>. Le Christ s’est complètement remis aux mains de ses Apôtres, ce sont les même</w:t>
      </w:r>
      <w:r w:rsidR="002C7408" w:rsidRPr="008674A1">
        <w:rPr>
          <w:rFonts w:cstheme="minorHAnsi"/>
        </w:rPr>
        <w:t>s</w:t>
      </w:r>
      <w:r w:rsidR="00836EA7" w:rsidRPr="008674A1">
        <w:rPr>
          <w:rFonts w:cstheme="minorHAnsi"/>
        </w:rPr>
        <w:t xml:space="preserve"> qui ont fondé les Eglises, leur ont légué l’eucharistie et l’enseignement du Christ. La transmission visible par les Apôtres et leurs successeurs dûment connus et répertoriés est le moyen même par lequel le Christ se communique aux hommes. Irénée, le premier à expliciter l</w:t>
      </w:r>
      <w:r w:rsidR="002C7408" w:rsidRPr="008674A1">
        <w:rPr>
          <w:rFonts w:cstheme="minorHAnsi"/>
        </w:rPr>
        <w:t>a</w:t>
      </w:r>
      <w:r w:rsidR="00836EA7" w:rsidRPr="008674A1">
        <w:rPr>
          <w:rFonts w:cstheme="minorHAnsi"/>
        </w:rPr>
        <w:t xml:space="preserve"> succession apostolique, met en valeur ce couple indispensable : Ecriture/ Tradition, comme le moyen même de garder la lecture des textes dans leur intention primitive.</w:t>
      </w:r>
      <w:r w:rsidR="009C2E81">
        <w:rPr>
          <w:rFonts w:cstheme="minorHAnsi"/>
        </w:rPr>
        <w:tab/>
      </w:r>
    </w:p>
    <w:p w14:paraId="67498B40" w14:textId="77777777" w:rsidR="00EF62C0" w:rsidRDefault="00EF62C0" w:rsidP="0009377A">
      <w:pPr>
        <w:pStyle w:val="Paragraphedeliste"/>
        <w:numPr>
          <w:ilvl w:val="0"/>
          <w:numId w:val="31"/>
        </w:numPr>
        <w:jc w:val="both"/>
        <w:rPr>
          <w:b/>
          <w:bCs/>
          <w:spacing w:val="-4"/>
        </w:rPr>
      </w:pPr>
      <w:r>
        <w:rPr>
          <w:b/>
          <w:bCs/>
          <w:spacing w:val="-4"/>
        </w:rPr>
        <w:t xml:space="preserve">Sola </w:t>
      </w:r>
      <w:proofErr w:type="spellStart"/>
      <w:r>
        <w:rPr>
          <w:b/>
          <w:bCs/>
          <w:spacing w:val="-4"/>
        </w:rPr>
        <w:t>Scriptura</w:t>
      </w:r>
      <w:proofErr w:type="spellEnd"/>
      <w:r>
        <w:rPr>
          <w:b/>
          <w:bCs/>
          <w:spacing w:val="-4"/>
        </w:rPr>
        <w:t> ?</w:t>
      </w:r>
    </w:p>
    <w:p w14:paraId="4283D1B7" w14:textId="35ACEA1C" w:rsidR="00302A28" w:rsidRDefault="006D6949" w:rsidP="00302A28">
      <w:pPr>
        <w:jc w:val="both"/>
        <w:rPr>
          <w:spacing w:val="-4"/>
        </w:rPr>
      </w:pPr>
      <w:r w:rsidRPr="006166D2">
        <w:rPr>
          <w:spacing w:val="-4"/>
        </w:rPr>
        <w:t xml:space="preserve"> </w:t>
      </w:r>
      <w:r w:rsidR="006166D2" w:rsidRPr="006166D2">
        <w:rPr>
          <w:spacing w:val="-4"/>
        </w:rPr>
        <w:t xml:space="preserve">« (Le concile), suivant l'exemple des Pères orthodoxes, reçoit et vénère avec un même sentiment de piété et un égal respect tous les livres tant de l'Ancien que du Nouveau Testament (...) ainsi que les traditions concernant soit la foi, soit les </w:t>
      </w:r>
      <w:r w:rsidR="006121FE" w:rsidRPr="006166D2">
        <w:rPr>
          <w:spacing w:val="-4"/>
        </w:rPr>
        <w:t>mœurs</w:t>
      </w:r>
      <w:r w:rsidR="006166D2" w:rsidRPr="006166D2">
        <w:rPr>
          <w:spacing w:val="-4"/>
        </w:rPr>
        <w:t xml:space="preserve">, comme venant de la bouche même du Christ ou dictées par le Saint-Esprit et conservées dans l'Église catholique par une succession continue » </w:t>
      </w:r>
      <w:r w:rsidR="006166D2" w:rsidRPr="006B0DBE">
        <w:rPr>
          <w:i/>
          <w:iCs/>
          <w:spacing w:val="-4"/>
        </w:rPr>
        <w:t xml:space="preserve">(Concile de Trente). </w:t>
      </w:r>
      <w:r w:rsidR="006B0DBE" w:rsidRPr="006B0DBE">
        <w:rPr>
          <w:i/>
          <w:iCs/>
          <w:spacing w:val="-4"/>
        </w:rPr>
        <w:tab/>
      </w:r>
      <w:r w:rsidR="006B0DBE" w:rsidRPr="006B0DBE">
        <w:rPr>
          <w:i/>
          <w:iCs/>
          <w:spacing w:val="-4"/>
        </w:rPr>
        <w:br/>
      </w:r>
      <w:r w:rsidR="006B0DBE">
        <w:rPr>
          <w:spacing w:val="-4"/>
        </w:rPr>
        <w:t>Le</w:t>
      </w:r>
      <w:r w:rsidR="006166D2" w:rsidRPr="006166D2">
        <w:rPr>
          <w:spacing w:val="-4"/>
        </w:rPr>
        <w:t xml:space="preserve"> concile </w:t>
      </w:r>
      <w:r w:rsidR="006B0DBE">
        <w:rPr>
          <w:spacing w:val="-4"/>
        </w:rPr>
        <w:t xml:space="preserve">de Trente </w:t>
      </w:r>
      <w:r w:rsidR="006166D2" w:rsidRPr="006166D2">
        <w:rPr>
          <w:spacing w:val="-4"/>
        </w:rPr>
        <w:t>présente l'Évangile comme la source de toute vérité salutaire et de toute règle morale.</w:t>
      </w:r>
      <w:r w:rsidR="006B0DBE">
        <w:rPr>
          <w:spacing w:val="-4"/>
        </w:rPr>
        <w:t xml:space="preserve"> </w:t>
      </w:r>
      <w:r w:rsidR="006166D2" w:rsidRPr="006166D2">
        <w:rPr>
          <w:spacing w:val="-4"/>
        </w:rPr>
        <w:t xml:space="preserve">Le concile refusait d'assigner aux traditions orales un contenu doctrinal particulier, distinct et complémentaire de celui de l’Ecriture. Le critère décisif retenu par </w:t>
      </w:r>
      <w:r w:rsidR="00C314E0">
        <w:rPr>
          <w:spacing w:val="-4"/>
        </w:rPr>
        <w:t xml:space="preserve">le </w:t>
      </w:r>
      <w:r w:rsidR="006166D2" w:rsidRPr="006166D2">
        <w:rPr>
          <w:spacing w:val="-4"/>
        </w:rPr>
        <w:t xml:space="preserve">décret n'est autre que l'apostolicité. Or, celle-ci ne se déduit pas du seul argument scripturaire. A côté de l'Écriture, le concile de Trente signale l'existence de traditions apostoliques dont l'authenticité est garantie par la succession épiscopale. C'est dire que la théologie tridentine de l'Écriture et de la Tradition implique une ecclésiologie qui ne coïncide pas avec celle des </w:t>
      </w:r>
      <w:r w:rsidR="000E7A1D">
        <w:rPr>
          <w:spacing w:val="-4"/>
        </w:rPr>
        <w:t>R</w:t>
      </w:r>
      <w:r w:rsidR="006166D2" w:rsidRPr="006166D2">
        <w:rPr>
          <w:spacing w:val="-4"/>
        </w:rPr>
        <w:t>éformateurs protestants. L'Église ne tient pas son autorité de l'Écriture. L'une et l'autre tiennent leur autorité de Dieu lui-même : l'Écriture par inspiration divine, l'Église par institution divine. En affirmant l'apostolicité des Écritures et des traditions, le concile de Trente définit, en réalité, le fondement divin de l'institution chrétienne elle-même.</w:t>
      </w:r>
      <w:r w:rsidR="00302A28" w:rsidRPr="00302A28">
        <w:rPr>
          <w:spacing w:val="-4"/>
        </w:rPr>
        <w:t xml:space="preserve"> </w:t>
      </w:r>
    </w:p>
    <w:p w14:paraId="16D10653" w14:textId="5A334451" w:rsidR="00EF59B2" w:rsidRDefault="00302A28" w:rsidP="006166D2">
      <w:pPr>
        <w:jc w:val="both"/>
        <w:rPr>
          <w:spacing w:val="-4"/>
        </w:rPr>
      </w:pPr>
      <w:r w:rsidRPr="00EF59B2">
        <w:rPr>
          <w:spacing w:val="-4"/>
        </w:rPr>
        <w:t xml:space="preserve">L'Écriture et la Tradition ne constituent pas deux « canaux » distincts de la Révélation qui se situeraient sur le même plan ; on ne saurait concevoir, entre Écriture et Tradition, un rapport de complémentarité matérielle ou thématique ; la Tradition ne se réduit en aucune manière au seul magistère ecclésiastique. Autrement dit, l'idée d'un « contenu » particulier de la Tradition s'efface de plus en plus devant la question des critères d'interprétation. Or, sous cet angle, seule l'Écriture offre un point de départ indiscuté, admis par l'ensemble des églises chrétiennes. </w:t>
      </w:r>
      <w:r w:rsidR="00505266">
        <w:rPr>
          <w:spacing w:val="-4"/>
        </w:rPr>
        <w:tab/>
      </w:r>
    </w:p>
    <w:p w14:paraId="7BD0CDBC" w14:textId="77777777" w:rsidR="00505266" w:rsidRDefault="00505266" w:rsidP="006166D2">
      <w:pPr>
        <w:jc w:val="both"/>
        <w:rPr>
          <w:spacing w:val="-4"/>
        </w:rPr>
      </w:pPr>
    </w:p>
    <w:p w14:paraId="4789B3A8" w14:textId="08BE0E79" w:rsidR="00EF59B2" w:rsidRPr="00D6123A" w:rsidRDefault="00EF59B2" w:rsidP="00EF59B2">
      <w:pPr>
        <w:pStyle w:val="Paragraphedeliste"/>
        <w:numPr>
          <w:ilvl w:val="0"/>
          <w:numId w:val="31"/>
        </w:numPr>
        <w:jc w:val="both"/>
        <w:rPr>
          <w:b/>
          <w:bCs/>
          <w:spacing w:val="-4"/>
        </w:rPr>
      </w:pPr>
      <w:r w:rsidRPr="00D6123A">
        <w:rPr>
          <w:b/>
          <w:bCs/>
          <w:spacing w:val="-4"/>
        </w:rPr>
        <w:lastRenderedPageBreak/>
        <w:t xml:space="preserve">L’approfondissement de Vatican II </w:t>
      </w:r>
    </w:p>
    <w:p w14:paraId="6B4BD837" w14:textId="77777777" w:rsidR="00707344" w:rsidRDefault="00EF59B2" w:rsidP="006601FC">
      <w:pPr>
        <w:jc w:val="both"/>
        <w:rPr>
          <w:spacing w:val="-4"/>
        </w:rPr>
      </w:pPr>
      <w:r w:rsidRPr="00EF59B2">
        <w:rPr>
          <w:spacing w:val="-4"/>
        </w:rPr>
        <w:t xml:space="preserve">Alors que le concile de Trente parlait des traditions (au pluriel), Dei </w:t>
      </w:r>
      <w:proofErr w:type="spellStart"/>
      <w:r w:rsidRPr="00EF59B2">
        <w:rPr>
          <w:spacing w:val="-4"/>
        </w:rPr>
        <w:t>Verbum</w:t>
      </w:r>
      <w:proofErr w:type="spellEnd"/>
      <w:r w:rsidRPr="00EF59B2">
        <w:rPr>
          <w:spacing w:val="-4"/>
        </w:rPr>
        <w:t xml:space="preserve"> emploie le singulier : la </w:t>
      </w:r>
      <w:r w:rsidR="006024BC">
        <w:rPr>
          <w:spacing w:val="-4"/>
        </w:rPr>
        <w:t>T</w:t>
      </w:r>
      <w:r w:rsidRPr="00EF59B2">
        <w:rPr>
          <w:spacing w:val="-4"/>
        </w:rPr>
        <w:t>radition, signifiant par</w:t>
      </w:r>
      <w:r w:rsidR="00F35BA1">
        <w:rPr>
          <w:spacing w:val="-4"/>
        </w:rPr>
        <w:t>-</w:t>
      </w:r>
      <w:r w:rsidRPr="00EF59B2">
        <w:rPr>
          <w:spacing w:val="-4"/>
        </w:rPr>
        <w:t>là que le processus de la transmission importe plus que le détail de ce qui est transmis.</w:t>
      </w:r>
      <w:r w:rsidR="00F35BA1">
        <w:rPr>
          <w:spacing w:val="-4"/>
        </w:rPr>
        <w:t xml:space="preserve"> </w:t>
      </w:r>
      <w:r w:rsidRPr="00EF59B2">
        <w:rPr>
          <w:spacing w:val="-4"/>
        </w:rPr>
        <w:t>Vatican II affirme que « l'Église perpétue dans sa doctrine, sa vie et son culte, et elle transmet à chaque génération, tout ce qu'elle est elle-même, tout ce qu'elle croit ».</w:t>
      </w:r>
      <w:r w:rsidR="00F35BA1">
        <w:rPr>
          <w:spacing w:val="-4"/>
        </w:rPr>
        <w:t xml:space="preserve"> </w:t>
      </w:r>
      <w:r w:rsidR="00F35BA1">
        <w:rPr>
          <w:spacing w:val="-4"/>
        </w:rPr>
        <w:tab/>
      </w:r>
      <w:r w:rsidR="00F35BA1">
        <w:rPr>
          <w:spacing w:val="-4"/>
        </w:rPr>
        <w:br/>
      </w:r>
      <w:r w:rsidRPr="00EF59B2">
        <w:rPr>
          <w:spacing w:val="-4"/>
        </w:rPr>
        <w:t>L'article 9 prend résolument le contre-pied de la théorie des « deux sources »</w:t>
      </w:r>
      <w:r w:rsidR="00F35BA1">
        <w:rPr>
          <w:spacing w:val="-4"/>
        </w:rPr>
        <w:t xml:space="preserve"> </w:t>
      </w:r>
      <w:r w:rsidRPr="00EF59B2">
        <w:rPr>
          <w:spacing w:val="-4"/>
        </w:rPr>
        <w:t xml:space="preserve">: </w:t>
      </w:r>
      <w:r w:rsidR="00394F96" w:rsidRPr="00EF59B2">
        <w:rPr>
          <w:spacing w:val="-4"/>
        </w:rPr>
        <w:t xml:space="preserve">« </w:t>
      </w:r>
      <w:r w:rsidR="00394F96" w:rsidRPr="00611CD9">
        <w:rPr>
          <w:spacing w:val="-4"/>
        </w:rPr>
        <w:t xml:space="preserve">La sainte Tradition et la Sainte Écriture sont donc reliées et communiquent étroitement entre elles. Car toutes deux, jaillissant </w:t>
      </w:r>
      <w:r w:rsidR="00394F96" w:rsidRPr="00EF59B2">
        <w:rPr>
          <w:spacing w:val="-4"/>
        </w:rPr>
        <w:t>d'une source divine identique</w:t>
      </w:r>
      <w:r w:rsidR="00394F96" w:rsidRPr="00611CD9">
        <w:rPr>
          <w:spacing w:val="-4"/>
        </w:rPr>
        <w:t>, ne forment pour ainsi dire qu’un tout et tendent à une même fin. En effet, la Sainte Écriture est la Parole de Dieu en tant que, sous l’inspiration de l’Esprit divin, elle est consignée par écrit ; quant à la sainte Tradition, elle porte la Parole de Dieu, confiée par le Christ Seigneur et par l’Esprit Saint aux Apôtres, et la transmet intégralement à leurs successeurs, pour que, illuminés par l’Esprit de vérité, en la prêchant, ils la gardent, l’exposent et la répandent avec fidélité : il en résulte que l’Église ne tire pas de la seule Écriture Sainte sa certitude sur tous les points de la Révélation. C’est pourquoi l’une et l’autre doivent être reçues et vénérées avec un égal sentiment d’amour et de respect</w:t>
      </w:r>
      <w:r w:rsidR="00394F96">
        <w:rPr>
          <w:spacing w:val="-4"/>
        </w:rPr>
        <w:t>.</w:t>
      </w:r>
      <w:r w:rsidR="00394F96" w:rsidRPr="00611CD9">
        <w:rPr>
          <w:spacing w:val="-4"/>
        </w:rPr>
        <w:t xml:space="preserve"> » (Dei </w:t>
      </w:r>
      <w:proofErr w:type="spellStart"/>
      <w:r w:rsidR="00394F96" w:rsidRPr="00611CD9">
        <w:rPr>
          <w:spacing w:val="-4"/>
        </w:rPr>
        <w:t>Verbum</w:t>
      </w:r>
      <w:proofErr w:type="spellEnd"/>
      <w:r w:rsidR="00394F96" w:rsidRPr="00611CD9">
        <w:rPr>
          <w:spacing w:val="-4"/>
        </w:rPr>
        <w:t>)</w:t>
      </w:r>
      <w:r w:rsidR="00394F96" w:rsidRPr="00EF59B2">
        <w:rPr>
          <w:spacing w:val="-4"/>
        </w:rPr>
        <w:t>.</w:t>
      </w:r>
      <w:r w:rsidR="00394F96">
        <w:rPr>
          <w:spacing w:val="-4"/>
        </w:rPr>
        <w:tab/>
      </w:r>
      <w:r w:rsidR="00394F96">
        <w:rPr>
          <w:spacing w:val="-4"/>
        </w:rPr>
        <w:br/>
      </w:r>
      <w:r w:rsidRPr="00EF59B2">
        <w:rPr>
          <w:spacing w:val="-4"/>
        </w:rPr>
        <w:t xml:space="preserve">Seule l'Écriture est identifiée à la parole de Dieu. La </w:t>
      </w:r>
      <w:r w:rsidR="003A1686">
        <w:rPr>
          <w:spacing w:val="-4"/>
        </w:rPr>
        <w:t>T</w:t>
      </w:r>
      <w:r w:rsidRPr="00EF59B2">
        <w:rPr>
          <w:spacing w:val="-4"/>
        </w:rPr>
        <w:t xml:space="preserve">radition est décrite en termes fonctionnels : elle « communique » la parole de Dieu, mais elle ne </w:t>
      </w:r>
      <w:r w:rsidR="006024BC">
        <w:rPr>
          <w:spacing w:val="-4"/>
        </w:rPr>
        <w:t>l’</w:t>
      </w:r>
      <w:r w:rsidRPr="00EF59B2">
        <w:rPr>
          <w:spacing w:val="-4"/>
        </w:rPr>
        <w:t>est pas. Bien plus, la fonction de la Tradition est conservatrice et non créatrice.</w:t>
      </w:r>
    </w:p>
    <w:p w14:paraId="1E71E93D" w14:textId="57B29537" w:rsidR="006D6949" w:rsidRPr="006D6949" w:rsidRDefault="00EF59B2" w:rsidP="006601FC">
      <w:pPr>
        <w:jc w:val="both"/>
        <w:rPr>
          <w:spacing w:val="-4"/>
        </w:rPr>
      </w:pPr>
      <w:r w:rsidRPr="00EF59B2">
        <w:rPr>
          <w:spacing w:val="-4"/>
        </w:rPr>
        <w:t>L'article 10 témoigne d'un effort louable pour rééquilibrer entre eux ces quatre pôles que sont l'Écriture, la Tradition, l'Église comme peuple et le magistère. Vatican II entend réagir ainsi contre la dérive juridique et hiérarchique. Sans doute, on répète que la charge d'interpréter authentiquement la parole de Dieu a été confiée au seul magistère de l'Église. Cependant, celui-ci « n'est pas au-dessus de la parole de Dieu, mais il la sert », « écoutant cette parole avec amour, la gardant saintement et l'exposant avec fidélité ».</w:t>
      </w:r>
      <w:r w:rsidR="006601FC">
        <w:rPr>
          <w:spacing w:val="-4"/>
        </w:rPr>
        <w:tab/>
      </w:r>
      <w:r w:rsidR="006601FC">
        <w:rPr>
          <w:spacing w:val="-4"/>
        </w:rPr>
        <w:br/>
      </w:r>
      <w:r w:rsidRPr="00EF59B2">
        <w:rPr>
          <w:spacing w:val="-4"/>
        </w:rPr>
        <w:t xml:space="preserve">Le Magistère de l’Eglise n’a pas pour but de proclamer des vérités nouvelles et de satisfaire ainsi notre curiosité sur des points obscurs de la doctrine chrétienne, il est donné pour repérer le sens de la Tradition elle-même fondée sur l’Ecriture, et, une fois exprimé, il devient lui-même un maillon de cette Tradition. Une certaine idéalisation risque parfois de nous faire perdre la mesure et oublier les limites de toute instance humaine, même inspirée de Dieu. </w:t>
      </w:r>
    </w:p>
    <w:p w14:paraId="0743FAB9" w14:textId="77777777" w:rsidR="00EF1E90" w:rsidRPr="00EF1E90" w:rsidRDefault="00EF1E90" w:rsidP="00EF1E90">
      <w:pPr>
        <w:jc w:val="both"/>
        <w:rPr>
          <w:spacing w:val="-4"/>
        </w:rPr>
      </w:pPr>
    </w:p>
    <w:p w14:paraId="1E594BC0" w14:textId="265C6D52" w:rsidR="00CE0A89" w:rsidRPr="00DE008E" w:rsidRDefault="00DE008E" w:rsidP="00DE008E">
      <w:pPr>
        <w:pStyle w:val="Paragraphedeliste"/>
        <w:numPr>
          <w:ilvl w:val="0"/>
          <w:numId w:val="33"/>
        </w:numPr>
        <w:jc w:val="both"/>
        <w:rPr>
          <w:rFonts w:cstheme="minorHAnsi"/>
          <w:b/>
          <w:bCs/>
        </w:rPr>
      </w:pPr>
      <w:r w:rsidRPr="00DE008E">
        <w:rPr>
          <w:b/>
          <w:bCs/>
        </w:rPr>
        <w:t>Ni fixiste, ni évolutionniste</w:t>
      </w:r>
      <w:r w:rsidR="00395041">
        <w:rPr>
          <w:b/>
          <w:bCs/>
        </w:rPr>
        <w:t>, le Saint Esprit à l’</w:t>
      </w:r>
      <w:r w:rsidR="00944DB6">
        <w:rPr>
          <w:b/>
          <w:bCs/>
        </w:rPr>
        <w:t>œuvre</w:t>
      </w:r>
    </w:p>
    <w:p w14:paraId="0C94752D" w14:textId="77777777" w:rsidR="003342C0" w:rsidRPr="003342C0" w:rsidRDefault="00DE008E" w:rsidP="00DE008E">
      <w:pPr>
        <w:pStyle w:val="Paragraphedeliste"/>
        <w:numPr>
          <w:ilvl w:val="0"/>
          <w:numId w:val="31"/>
        </w:numPr>
        <w:jc w:val="both"/>
        <w:rPr>
          <w:rFonts w:cstheme="minorHAnsi"/>
          <w:b/>
          <w:bCs/>
        </w:rPr>
      </w:pPr>
      <w:r w:rsidRPr="003342C0">
        <w:rPr>
          <w:rFonts w:cstheme="minorHAnsi"/>
          <w:b/>
          <w:bCs/>
        </w:rPr>
        <w:t>La Tradition</w:t>
      </w:r>
      <w:r w:rsidR="003342C0" w:rsidRPr="003342C0">
        <w:rPr>
          <w:rFonts w:cstheme="minorHAnsi"/>
          <w:b/>
          <w:bCs/>
        </w:rPr>
        <w:t>, un processus dynamique, vivant</w:t>
      </w:r>
    </w:p>
    <w:p w14:paraId="78895B5F" w14:textId="5BE0D200" w:rsidR="0098406F" w:rsidRDefault="003342C0" w:rsidP="003342C0">
      <w:pPr>
        <w:jc w:val="both"/>
        <w:rPr>
          <w:rFonts w:cstheme="minorHAnsi"/>
        </w:rPr>
      </w:pPr>
      <w:r>
        <w:rPr>
          <w:rFonts w:cstheme="minorHAnsi"/>
        </w:rPr>
        <w:t>La Tradition</w:t>
      </w:r>
      <w:r w:rsidR="00DE008E" w:rsidRPr="003342C0">
        <w:rPr>
          <w:rFonts w:cstheme="minorHAnsi"/>
        </w:rPr>
        <w:t xml:space="preserve"> est à la fois le processus par lequel les choses se transmettent, et donc </w:t>
      </w:r>
      <w:r w:rsidR="00F138DA">
        <w:rPr>
          <w:rFonts w:cstheme="minorHAnsi"/>
        </w:rPr>
        <w:t>une</w:t>
      </w:r>
      <w:r w:rsidR="00DE008E" w:rsidRPr="003342C0">
        <w:rPr>
          <w:rFonts w:cstheme="minorHAnsi"/>
        </w:rPr>
        <w:t xml:space="preserve"> dynamique</w:t>
      </w:r>
      <w:r w:rsidR="00F138DA">
        <w:rPr>
          <w:rFonts w:cstheme="minorHAnsi"/>
        </w:rPr>
        <w:t xml:space="preserve"> </w:t>
      </w:r>
      <w:r w:rsidR="00DE008E" w:rsidRPr="003342C0">
        <w:rPr>
          <w:rFonts w:cstheme="minorHAnsi"/>
        </w:rPr>
        <w:t xml:space="preserve">; et en même temps les choses qui sont transmises, dépôt précieux qu’on garde </w:t>
      </w:r>
      <w:r w:rsidR="000A068C">
        <w:rPr>
          <w:rFonts w:cstheme="minorHAnsi"/>
        </w:rPr>
        <w:t xml:space="preserve">avec </w:t>
      </w:r>
      <w:r w:rsidR="00DE008E" w:rsidRPr="003342C0">
        <w:rPr>
          <w:rFonts w:cstheme="minorHAnsi"/>
        </w:rPr>
        <w:t>fidélité</w:t>
      </w:r>
      <w:r w:rsidR="000A068C">
        <w:rPr>
          <w:rFonts w:cstheme="minorHAnsi"/>
        </w:rPr>
        <w:t xml:space="preserve">, un contenu stable et nourrissant. </w:t>
      </w:r>
      <w:r w:rsidR="0032394E">
        <w:rPr>
          <w:rFonts w:cstheme="minorHAnsi"/>
        </w:rPr>
        <w:t xml:space="preserve">L’ancien n’est pas forcément une référence, tout comme la nouveauté ! </w:t>
      </w:r>
      <w:r w:rsidR="008846BE">
        <w:rPr>
          <w:rFonts w:cstheme="minorHAnsi"/>
        </w:rPr>
        <w:tab/>
      </w:r>
      <w:r w:rsidR="008846BE">
        <w:rPr>
          <w:rFonts w:cstheme="minorHAnsi"/>
        </w:rPr>
        <w:br/>
      </w:r>
      <w:r w:rsidR="0098406F">
        <w:rPr>
          <w:rFonts w:cstheme="minorHAnsi"/>
        </w:rPr>
        <w:t>Tout est révélé</w:t>
      </w:r>
      <w:r w:rsidR="00C9705F">
        <w:rPr>
          <w:rFonts w:cstheme="minorHAnsi"/>
        </w:rPr>
        <w:t> : il n’y a pas d’archives de la création</w:t>
      </w:r>
      <w:r w:rsidR="008846BE">
        <w:rPr>
          <w:rFonts w:cstheme="minorHAnsi"/>
        </w:rPr>
        <w:t xml:space="preserve">, l’Ecriture n’est pas que la mémoire des hommes… </w:t>
      </w:r>
      <w:r w:rsidR="005B278D">
        <w:rPr>
          <w:rFonts w:cstheme="minorHAnsi"/>
        </w:rPr>
        <w:t>Même l’Ecriture est déjà Tradition</w:t>
      </w:r>
      <w:r w:rsidR="00047C3D">
        <w:rPr>
          <w:rFonts w:cstheme="minorHAnsi"/>
        </w:rPr>
        <w:t>, les apôtres sont dans la Tradition</w:t>
      </w:r>
      <w:r w:rsidR="00FF7257">
        <w:rPr>
          <w:rFonts w:cstheme="minorHAnsi"/>
        </w:rPr>
        <w:t xml:space="preserve">. La transmission de la Parole divine </w:t>
      </w:r>
      <w:r w:rsidR="005D0D44">
        <w:rPr>
          <w:rFonts w:cstheme="minorHAnsi"/>
        </w:rPr>
        <w:t>se continue jusqu’à la fin des temps.</w:t>
      </w:r>
    </w:p>
    <w:p w14:paraId="7D87817F" w14:textId="4C833FB6" w:rsidR="00AF573B" w:rsidRPr="002E7978" w:rsidRDefault="00AE3969" w:rsidP="00216A7D">
      <w:pPr>
        <w:jc w:val="both"/>
        <w:rPr>
          <w:spacing w:val="-4"/>
        </w:rPr>
      </w:pPr>
      <w:r>
        <w:rPr>
          <w:rFonts w:cstheme="minorHAnsi"/>
        </w:rPr>
        <w:t xml:space="preserve">La Tradition </w:t>
      </w:r>
      <w:r w:rsidR="00F657A9" w:rsidRPr="00F657A9">
        <w:t xml:space="preserve">a pour but de nous donner les bonnes lunettes pour lire le dépôt, consigné principalement dans les Ecritures, et d’y retrouver le témoignage apostolique. </w:t>
      </w:r>
      <w:r w:rsidR="00F657A9" w:rsidRPr="00216A7D">
        <w:t xml:space="preserve">Beaucoup de choses sont dites en passant et doivent être rattachées à la totalité pour éviter les contresens, faire des liens et faire jaillir la lumière. Aucun texte, si riche soit-il, ne peut parler de lui-même, s’il </w:t>
      </w:r>
      <w:r w:rsidR="00F657A9" w:rsidRPr="00216A7D">
        <w:rPr>
          <w:spacing w:val="-4"/>
        </w:rPr>
        <w:t xml:space="preserve">n’est lu dans l’intention de celui qui l’a écrit. L’expérience prouve que, face au texte de l’Evangile ou de saint Paul (et plus encore de l’AT), toutes les interprétations sont possibles et d’ailleurs ont eu cours un jour ou l’autre. Ceux-là même qui prétendent lire l’Ecriture de façon spontanée y transportent malgré eux des grilles de lecture qui sont celles du monde dans lequel ils vivent, d’autant plus dangereuses qu’elles ne sont pas reconnues (par ex. : « adorer en esprit et en vérité » </w:t>
      </w:r>
      <w:r w:rsidR="00AC2D5F">
        <w:rPr>
          <w:spacing w:val="-4"/>
        </w:rPr>
        <w:t>(</w:t>
      </w:r>
      <w:proofErr w:type="spellStart"/>
      <w:r w:rsidR="00F657A9" w:rsidRPr="00216A7D">
        <w:rPr>
          <w:spacing w:val="-4"/>
        </w:rPr>
        <w:t>Jn</w:t>
      </w:r>
      <w:proofErr w:type="spellEnd"/>
      <w:r w:rsidR="00F657A9" w:rsidRPr="00216A7D">
        <w:rPr>
          <w:spacing w:val="-4"/>
        </w:rPr>
        <w:t xml:space="preserve"> 4,23</w:t>
      </w:r>
      <w:r w:rsidR="00AC2D5F">
        <w:rPr>
          <w:spacing w:val="-4"/>
        </w:rPr>
        <w:t>)</w:t>
      </w:r>
      <w:r w:rsidR="00F657A9" w:rsidRPr="00216A7D">
        <w:rPr>
          <w:spacing w:val="-4"/>
        </w:rPr>
        <w:t xml:space="preserve"> lu comme l’éloge d’un culte purement intérieur</w:t>
      </w:r>
      <w:r w:rsidR="00836715">
        <w:rPr>
          <w:spacing w:val="-4"/>
        </w:rPr>
        <w:t> !</w:t>
      </w:r>
      <w:r w:rsidR="00F657A9" w:rsidRPr="00216A7D">
        <w:rPr>
          <w:spacing w:val="-4"/>
        </w:rPr>
        <w:t>). Lire les évangiles sans la Tradition</w:t>
      </w:r>
      <w:r w:rsidR="005B18C8">
        <w:rPr>
          <w:spacing w:val="-4"/>
        </w:rPr>
        <w:t>,</w:t>
      </w:r>
      <w:r w:rsidR="00F657A9" w:rsidRPr="00216A7D">
        <w:rPr>
          <w:spacing w:val="-4"/>
        </w:rPr>
        <w:t xml:space="preserve"> c’est comme avoir </w:t>
      </w:r>
      <w:r w:rsidR="005B18C8">
        <w:rPr>
          <w:spacing w:val="-4"/>
        </w:rPr>
        <w:t>l</w:t>
      </w:r>
      <w:r w:rsidR="00F657A9" w:rsidRPr="00216A7D">
        <w:rPr>
          <w:spacing w:val="-4"/>
        </w:rPr>
        <w:t xml:space="preserve">es clés sans </w:t>
      </w:r>
      <w:r w:rsidR="005B18C8">
        <w:rPr>
          <w:spacing w:val="-4"/>
        </w:rPr>
        <w:t xml:space="preserve">pouvoir trouver </w:t>
      </w:r>
      <w:r w:rsidR="00F657A9" w:rsidRPr="00216A7D">
        <w:rPr>
          <w:spacing w:val="-4"/>
        </w:rPr>
        <w:t>les serrures</w:t>
      </w:r>
      <w:r w:rsidR="00F92B3D">
        <w:rPr>
          <w:spacing w:val="-4"/>
        </w:rPr>
        <w:t xml:space="preserve"> : </w:t>
      </w:r>
      <w:r w:rsidR="00F657A9" w:rsidRPr="00216A7D">
        <w:rPr>
          <w:spacing w:val="-4"/>
        </w:rPr>
        <w:t>la porte ne s’ouvre pas </w:t>
      </w:r>
      <w:r w:rsidR="00F92B3D">
        <w:rPr>
          <w:spacing w:val="-4"/>
        </w:rPr>
        <w:t>…</w:t>
      </w:r>
      <w:r w:rsidR="00784577" w:rsidRPr="00216A7D">
        <w:rPr>
          <w:spacing w:val="-4"/>
        </w:rPr>
        <w:t xml:space="preserve"> </w:t>
      </w:r>
      <w:r w:rsidR="00F657A9" w:rsidRPr="00216A7D">
        <w:rPr>
          <w:spacing w:val="-4"/>
        </w:rPr>
        <w:t>La Tradition nous met dans l’esprit, le contexte dans lequel les Ecritures ont été écrites</w:t>
      </w:r>
      <w:r w:rsidR="00E03FA9">
        <w:rPr>
          <w:spacing w:val="-4"/>
        </w:rPr>
        <w:t xml:space="preserve"> et ainsi permet de l’</w:t>
      </w:r>
      <w:r w:rsidR="00755714">
        <w:rPr>
          <w:spacing w:val="-4"/>
        </w:rPr>
        <w:t>actualiser de façon pertinente</w:t>
      </w:r>
      <w:r w:rsidR="009F448C">
        <w:rPr>
          <w:spacing w:val="-4"/>
        </w:rPr>
        <w:t xml:space="preserve"> pour </w:t>
      </w:r>
      <w:r w:rsidR="009F448C" w:rsidRPr="002E7978">
        <w:rPr>
          <w:spacing w:val="-4"/>
        </w:rPr>
        <w:t xml:space="preserve">nous aujourd’hui. </w:t>
      </w:r>
      <w:r w:rsidR="00421494" w:rsidRPr="002E7978">
        <w:rPr>
          <w:spacing w:val="-4"/>
        </w:rPr>
        <w:t xml:space="preserve">Il n’y a pas </w:t>
      </w:r>
      <w:r w:rsidR="003F4DA0" w:rsidRPr="002E7978">
        <w:rPr>
          <w:spacing w:val="-4"/>
        </w:rPr>
        <w:t>de Révélation monolithique</w:t>
      </w:r>
      <w:r w:rsidR="00421494" w:rsidRPr="002E7978">
        <w:rPr>
          <w:spacing w:val="-4"/>
        </w:rPr>
        <w:t>, en bloc</w:t>
      </w:r>
      <w:r w:rsidR="003F4DA0" w:rsidRPr="002E7978">
        <w:rPr>
          <w:spacing w:val="-4"/>
        </w:rPr>
        <w:t xml:space="preserve"> et instantané (</w:t>
      </w:r>
      <w:r w:rsidR="00421494" w:rsidRPr="002E7978">
        <w:rPr>
          <w:spacing w:val="-4"/>
        </w:rPr>
        <w:t>à la différence de l’Islam</w:t>
      </w:r>
      <w:r w:rsidR="003F4DA0" w:rsidRPr="002E7978">
        <w:rPr>
          <w:spacing w:val="-4"/>
        </w:rPr>
        <w:t>)</w:t>
      </w:r>
      <w:r w:rsidR="00A67C5E" w:rsidRPr="002E7978">
        <w:rPr>
          <w:spacing w:val="-4"/>
        </w:rPr>
        <w:t xml:space="preserve"> mais un déploiement dans le temps, </w:t>
      </w:r>
      <w:r w:rsidR="002E7978" w:rsidRPr="002E7978">
        <w:rPr>
          <w:spacing w:val="-4"/>
        </w:rPr>
        <w:t>qui respecte notre humanité, en cohérence avec la pédagogie divine</w:t>
      </w:r>
      <w:r w:rsidR="00A67C5E" w:rsidRPr="002E7978">
        <w:rPr>
          <w:spacing w:val="-4"/>
        </w:rPr>
        <w:t xml:space="preserve">. </w:t>
      </w:r>
    </w:p>
    <w:p w14:paraId="51502FF6" w14:textId="77777777" w:rsidR="00664710" w:rsidRPr="00664710" w:rsidRDefault="00664710" w:rsidP="00664710">
      <w:pPr>
        <w:pStyle w:val="Paragraphedeliste"/>
        <w:numPr>
          <w:ilvl w:val="0"/>
          <w:numId w:val="31"/>
        </w:numPr>
        <w:jc w:val="both"/>
        <w:rPr>
          <w:b/>
          <w:bCs/>
          <w:spacing w:val="-4"/>
        </w:rPr>
      </w:pPr>
      <w:r w:rsidRPr="00664710">
        <w:rPr>
          <w:b/>
          <w:bCs/>
          <w:spacing w:val="-4"/>
        </w:rPr>
        <w:lastRenderedPageBreak/>
        <w:t>Richesse et complexité de la Tradition</w:t>
      </w:r>
    </w:p>
    <w:p w14:paraId="7BEC65B5" w14:textId="5FD7DF11" w:rsidR="00FF24EE" w:rsidRPr="00FF24EE" w:rsidRDefault="00664710" w:rsidP="00FF24EE">
      <w:pPr>
        <w:jc w:val="both"/>
        <w:rPr>
          <w:spacing w:val="-4"/>
        </w:rPr>
      </w:pPr>
      <w:r w:rsidRPr="00664710">
        <w:rPr>
          <w:spacing w:val="-4"/>
        </w:rPr>
        <w:t>La Tradition de l’Eglise est plurielle</w:t>
      </w:r>
      <w:r w:rsidR="008573A3">
        <w:rPr>
          <w:spacing w:val="-4"/>
        </w:rPr>
        <w:t>.</w:t>
      </w:r>
      <w:r w:rsidRPr="00664710">
        <w:rPr>
          <w:spacing w:val="-4"/>
        </w:rPr>
        <w:t xml:space="preserve"> </w:t>
      </w:r>
      <w:r w:rsidR="00827FB6">
        <w:rPr>
          <w:spacing w:val="-4"/>
        </w:rPr>
        <w:t>Elle</w:t>
      </w:r>
      <w:r w:rsidRPr="00664710">
        <w:rPr>
          <w:spacing w:val="-4"/>
        </w:rPr>
        <w:t xml:space="preserve"> ne constitue pas un ensemble délimité où on pourrait trouver directement toutes les réponses (le </w:t>
      </w:r>
      <w:proofErr w:type="spellStart"/>
      <w:r w:rsidRPr="00664710">
        <w:rPr>
          <w:spacing w:val="-4"/>
        </w:rPr>
        <w:t>Denzinger</w:t>
      </w:r>
      <w:proofErr w:type="spellEnd"/>
      <w:r w:rsidRPr="00664710">
        <w:rPr>
          <w:spacing w:val="-4"/>
        </w:rPr>
        <w:t xml:space="preserve">, recueil des textes officiels sur 2000 ans, n’a pas la prétention d’être un résumé de la foi). </w:t>
      </w:r>
      <w:r w:rsidR="00827FB6">
        <w:rPr>
          <w:spacing w:val="-4"/>
        </w:rPr>
        <w:t>De plus, t</w:t>
      </w:r>
      <w:r w:rsidRPr="00664710">
        <w:rPr>
          <w:spacing w:val="-4"/>
        </w:rPr>
        <w:t>outes n’ont pas exactement la même valeur</w:t>
      </w:r>
      <w:r w:rsidR="008573A3">
        <w:rPr>
          <w:spacing w:val="-4"/>
        </w:rPr>
        <w:t>.</w:t>
      </w:r>
      <w:r w:rsidR="00827FB6">
        <w:rPr>
          <w:spacing w:val="-4"/>
        </w:rPr>
        <w:t xml:space="preserve"> </w:t>
      </w:r>
      <w:r w:rsidR="003F453E">
        <w:rPr>
          <w:spacing w:val="-4"/>
        </w:rPr>
        <w:tab/>
      </w:r>
      <w:r w:rsidR="003F453E">
        <w:rPr>
          <w:spacing w:val="-4"/>
        </w:rPr>
        <w:br/>
      </w:r>
      <w:r w:rsidR="00FF24EE" w:rsidRPr="00FF24EE">
        <w:rPr>
          <w:spacing w:val="-4"/>
        </w:rPr>
        <w:t>Cette complexité, inévitable quand on mesure la durée de l’histoire de l’Eglise et la variété de ses interventions, est là pour nous éviter de prendre la Tradition de l’Eglise pour ce qu’elle n’est pas : un oracle qui nous donnerait à chaque instant une réponse toute faite correspondant exactement à notre curiosité. Comme l’Ecriture, elle nous demande du travail et un grand sens filial, pour nous repérer dans cet ensemble et nous laisser instruire.</w:t>
      </w:r>
      <w:r w:rsidR="003F453E">
        <w:rPr>
          <w:spacing w:val="-4"/>
        </w:rPr>
        <w:t xml:space="preserve"> </w:t>
      </w:r>
      <w:r w:rsidR="00FF24EE" w:rsidRPr="00FF24EE">
        <w:rPr>
          <w:spacing w:val="-4"/>
        </w:rPr>
        <w:t>Elle comporte assez de lumière pour nous guider dans notre connaissance du Christ, elle nous aide à lire droitement l’Ecriture, elle structure notre compréhension de la foi. A chacun, avec un peu d’expérience, il est donné d’avancer dans le vaste champ qu’elle nous ouvre, ayant pour guide, au début au moins, le précieux Catéchisme de l’Eglise c</w:t>
      </w:r>
      <w:r w:rsidR="004271C5">
        <w:rPr>
          <w:spacing w:val="-4"/>
        </w:rPr>
        <w:t>a</w:t>
      </w:r>
      <w:r w:rsidR="00FF24EE" w:rsidRPr="00FF24EE">
        <w:rPr>
          <w:spacing w:val="-4"/>
        </w:rPr>
        <w:t>tholique.</w:t>
      </w:r>
    </w:p>
    <w:p w14:paraId="45A4A092" w14:textId="13E727A0" w:rsidR="00FF24EE" w:rsidRPr="00664710" w:rsidRDefault="00FF24EE" w:rsidP="00FF24EE">
      <w:pPr>
        <w:jc w:val="both"/>
        <w:rPr>
          <w:spacing w:val="-4"/>
        </w:rPr>
      </w:pPr>
      <w:r w:rsidRPr="00FF24EE">
        <w:rPr>
          <w:spacing w:val="-4"/>
        </w:rPr>
        <w:t xml:space="preserve">Les modernes n’ont pas tort de nous montrer l’insertion des documents de la Tradition dans l’histoire, </w:t>
      </w:r>
      <w:r w:rsidR="004271C5">
        <w:rPr>
          <w:spacing w:val="-4"/>
        </w:rPr>
        <w:t>e</w:t>
      </w:r>
      <w:r w:rsidRPr="00FF24EE">
        <w:rPr>
          <w:spacing w:val="-4"/>
        </w:rPr>
        <w:t>t surtout dans l’histoire de l’Eglise, mais aussi dans celle des mentalités et des sociétés. Nous ne perdons rien (comme pour la Bible) à mieux connaître le contexte des déclarations de l’Eglise, les questions auxquelles elles voulaient répondre, le langage dans lequel elles se sont exprimées. Nous ne sommes pas impressionnés de voir que les plus grands avaient parfois des idées qui étaient celles de leur temps.</w:t>
      </w:r>
      <w:r w:rsidR="0097478E">
        <w:rPr>
          <w:spacing w:val="-4"/>
        </w:rPr>
        <w:t xml:space="preserve"> </w:t>
      </w:r>
      <w:r w:rsidRPr="00FF24EE">
        <w:rPr>
          <w:spacing w:val="-4"/>
        </w:rPr>
        <w:t>Mais nous ne perdrons pas pour autant la foi qui nous amène à voir que, même dans des contextes très datés, le Saint Esprit a parlé et que les décisions prises (celles au moins qui engagent notre obéissance) continuent de nous concerner, même si le mouvement de pensée qui y a conduit n’est plus du tout celui de notre époque.</w:t>
      </w:r>
    </w:p>
    <w:p w14:paraId="6BD16D73" w14:textId="75581F25" w:rsidR="00944DB6" w:rsidRPr="009D19F4" w:rsidRDefault="00944DB6" w:rsidP="00836EA7">
      <w:pPr>
        <w:pStyle w:val="Paragraphedeliste"/>
        <w:numPr>
          <w:ilvl w:val="0"/>
          <w:numId w:val="31"/>
        </w:numPr>
        <w:jc w:val="both"/>
        <w:rPr>
          <w:rFonts w:cstheme="minorHAnsi"/>
          <w:b/>
          <w:bCs/>
        </w:rPr>
      </w:pPr>
      <w:r w:rsidRPr="009D19F4">
        <w:rPr>
          <w:rFonts w:cstheme="minorHAnsi"/>
          <w:b/>
          <w:bCs/>
        </w:rPr>
        <w:t>Le Saint Esprit garant de la transmission et de la réception</w:t>
      </w:r>
    </w:p>
    <w:p w14:paraId="7B4560D0" w14:textId="7584FE30" w:rsidR="00647558" w:rsidRDefault="00491DE7" w:rsidP="00647558">
      <w:pPr>
        <w:jc w:val="both"/>
        <w:rPr>
          <w:rFonts w:cstheme="minorHAnsi"/>
        </w:rPr>
      </w:pPr>
      <w:r w:rsidRPr="00491DE7">
        <w:rPr>
          <w:rFonts w:cstheme="minorHAnsi"/>
        </w:rPr>
        <w:t>Si la norme de la foi, c’est « ce que l’Eglise a cru toujours et partout » (Vincent de Lérins), Ce qui a été cru "par tous" (ab omnibus) ne ressortit pas d’un sondage, ou d’un référendum. Le jugement individuel est trop réduit pour embrasser la Vérité</w:t>
      </w:r>
      <w:r w:rsidR="0078293F">
        <w:rPr>
          <w:rFonts w:cstheme="minorHAnsi"/>
        </w:rPr>
        <w:t>. L</w:t>
      </w:r>
      <w:r w:rsidR="00647558" w:rsidRPr="00647558">
        <w:rPr>
          <w:rFonts w:cstheme="minorHAnsi"/>
        </w:rPr>
        <w:t>a reconnaissance de la vérité ne peut pas dépendre de l’adhésion de chaque membre de l’E</w:t>
      </w:r>
      <w:bookmarkStart w:id="0" w:name="_GoBack"/>
      <w:bookmarkEnd w:id="0"/>
      <w:r w:rsidR="00647558" w:rsidRPr="00647558">
        <w:rPr>
          <w:rFonts w:cstheme="minorHAnsi"/>
        </w:rPr>
        <w:t>glise</w:t>
      </w:r>
      <w:r w:rsidR="0078293F">
        <w:rPr>
          <w:rFonts w:cstheme="minorHAnsi"/>
        </w:rPr>
        <w:t xml:space="preserve"> </w:t>
      </w:r>
      <w:r w:rsidR="00647558" w:rsidRPr="00647558">
        <w:rPr>
          <w:rFonts w:cstheme="minorHAnsi"/>
        </w:rPr>
        <w:t>; l’unanimité, souvent vue comme un fruit de l’Esprit, n’est pas une donnée de départ. Il y a besoin à un certain moment d’une obéissance de l’esprit, parfois douloureuse, qui reconnaît, devant celui qui parle, le Bon Pasteur enseignant ses brebis par l’organe autorisé qu’il a lui-même institué. Bien sûr cela suppose du discernement : toute décision de Rome n’est pas un oracle infaillible, toute formule doit être prise dans son contexte, mais quand on est sûr que l’Eglise enseignante s’est vraiment engagée, il faut accepter d’être enseigné.</w:t>
      </w:r>
    </w:p>
    <w:p w14:paraId="05621AD0" w14:textId="037A44A1" w:rsidR="00AD20BD" w:rsidRPr="004F66E9" w:rsidRDefault="003C0CCC" w:rsidP="00AD20BD">
      <w:pPr>
        <w:jc w:val="both"/>
      </w:pPr>
      <w:r w:rsidRPr="003C0CCC">
        <w:rPr>
          <w:rFonts w:cstheme="minorHAnsi"/>
        </w:rPr>
        <w:t xml:space="preserve">Le même Esprit, </w:t>
      </w:r>
      <w:r w:rsidR="00B71883">
        <w:rPr>
          <w:rFonts w:cstheme="minorHAnsi"/>
        </w:rPr>
        <w:t>s</w:t>
      </w:r>
      <w:r w:rsidRPr="003C0CCC">
        <w:rPr>
          <w:rFonts w:cstheme="minorHAnsi"/>
        </w:rPr>
        <w:t>’il est demandé, peut faire en sorte que l’enseignement une fois donné soit reçu docilement, mais aussi intelligemment et devienne ensuite source de vie pour l’Eglise.</w:t>
      </w:r>
      <w:r w:rsidR="0096484B">
        <w:rPr>
          <w:rFonts w:cstheme="minorHAnsi"/>
        </w:rPr>
        <w:t xml:space="preserve"> Le Saint Esprit</w:t>
      </w:r>
      <w:r w:rsidR="000E3543">
        <w:rPr>
          <w:rFonts w:cstheme="minorHAnsi"/>
        </w:rPr>
        <w:t xml:space="preserve"> est aux deux bouts de la chaîne </w:t>
      </w:r>
      <w:r w:rsidR="00BC5C22">
        <w:rPr>
          <w:rFonts w:cstheme="minorHAnsi"/>
        </w:rPr>
        <w:t>pour que la</w:t>
      </w:r>
      <w:r w:rsidR="000E3543">
        <w:rPr>
          <w:rFonts w:cstheme="minorHAnsi"/>
        </w:rPr>
        <w:t xml:space="preserve"> transmission </w:t>
      </w:r>
      <w:r w:rsidR="00BC5C22">
        <w:rPr>
          <w:rFonts w:cstheme="minorHAnsi"/>
        </w:rPr>
        <w:t xml:space="preserve">opère </w:t>
      </w:r>
      <w:r w:rsidR="000E3543">
        <w:rPr>
          <w:rFonts w:cstheme="minorHAnsi"/>
        </w:rPr>
        <w:t xml:space="preserve">: du côté de l’émission </w:t>
      </w:r>
      <w:r w:rsidR="00BC5C22">
        <w:rPr>
          <w:rFonts w:cstheme="minorHAnsi"/>
        </w:rPr>
        <w:t>et du côté de la réception</w:t>
      </w:r>
      <w:r w:rsidR="00E232B5">
        <w:rPr>
          <w:rFonts w:cstheme="minorHAnsi"/>
        </w:rPr>
        <w:t xml:space="preserve">, </w:t>
      </w:r>
      <w:r w:rsidR="00662A7F">
        <w:rPr>
          <w:rFonts w:cstheme="minorHAnsi"/>
        </w:rPr>
        <w:t>afin que dans</w:t>
      </w:r>
      <w:r w:rsidR="00E232B5">
        <w:rPr>
          <w:rFonts w:cstheme="minorHAnsi"/>
        </w:rPr>
        <w:t xml:space="preserve"> l’obéissance et la fidélité</w:t>
      </w:r>
      <w:r w:rsidR="00662A7F">
        <w:rPr>
          <w:rFonts w:cstheme="minorHAnsi"/>
        </w:rPr>
        <w:t xml:space="preserve">, mais aussi </w:t>
      </w:r>
      <w:r w:rsidR="0011679F">
        <w:rPr>
          <w:rFonts w:cstheme="minorHAnsi"/>
        </w:rPr>
        <w:t xml:space="preserve">dans le bon usage de la raison et du libre-arbitre, la Révélation </w:t>
      </w:r>
      <w:r w:rsidR="00060856">
        <w:rPr>
          <w:rFonts w:cstheme="minorHAnsi"/>
        </w:rPr>
        <w:t xml:space="preserve">nous atteigne. </w:t>
      </w:r>
      <w:r w:rsidR="00AD20BD" w:rsidRPr="00AD20BD">
        <w:t>Notre confiance dans la permanence du don de l’Esprit fait au départ nous amène à interroger l’Eglise notre Mère pour tenter de comprendre le dépôt qui vient du Christ et qu’elle est seule à pouvoir complètement expliciter, parce qu’elle l’a accueilli dès le début dans sa foi et qu’elle n’a pas cessé de le porter et de le ruminer tout au long de son histoire. Loin de l’opposer à la lettre de l’Evangile, pour repérer ses éventuelles infidélités, comme s’il y avait eu quelque part une rupture et qu’il faille revenir en deçà d’un oubli, nous nous plaçons volontairement dans la perspective d’une continuité heureuse, seule conforme à l’intention du Christ et à la promesse qu’il nous a faite.</w:t>
      </w:r>
      <w:r w:rsidR="00E50B95" w:rsidRPr="00E50B95">
        <w:t xml:space="preserve"> </w:t>
      </w:r>
      <w:r w:rsidR="00E50B95">
        <w:tab/>
      </w:r>
      <w:r w:rsidR="00E50B95">
        <w:br/>
      </w:r>
      <w:r w:rsidR="00E50B95" w:rsidRPr="00E50B95">
        <w:t xml:space="preserve">« Il est donc clair que la sainte Tradition, la Sainte Écriture et le Magistère de l’Église, selon le très sage dessein de Dieu, sont tellement reliés et solidaires entre eux qu’aucune de ces réalités ne subsiste sans les autres, et que toutes ensemble, chacune à sa manière, sous l’action du seul Esprit Saint, elles contribuent efficacement au salut des âmes. » (Dei </w:t>
      </w:r>
      <w:proofErr w:type="spellStart"/>
      <w:r w:rsidR="00E50B95" w:rsidRPr="00E50B95">
        <w:t>Verbum</w:t>
      </w:r>
      <w:proofErr w:type="spellEnd"/>
      <w:r w:rsidR="00E50B95" w:rsidRPr="00E50B95">
        <w:t>)</w:t>
      </w:r>
    </w:p>
    <w:p w14:paraId="1298FB76" w14:textId="7CA2E4F4" w:rsidR="00AD20BD" w:rsidRDefault="00AD20BD" w:rsidP="00AD20BD">
      <w:pPr>
        <w:jc w:val="both"/>
        <w:rPr>
          <w:rFonts w:cstheme="minorHAnsi"/>
        </w:rPr>
      </w:pPr>
      <w:r w:rsidRPr="00AD20BD">
        <w:rPr>
          <w:rFonts w:cstheme="minorHAnsi"/>
        </w:rPr>
        <w:t xml:space="preserve">Pourtant nous mesurons toujours plus la différence qu’il y a entre tel énoncé conciliaire, telle formule dogmatique et les phrases de Jésus dans l’Evangile. S’il y a besoin de l’un et de l’autre, c’est que le point de départ n’est pas un texte, si inspiré soit-il, mais le Verbe lui-même, qui n’a lui-même rien écrit et qui est bien plus que le lointain fondateur d’un courant religieux. Tout, absolument tout, y compris l’Evangile, est déjà une </w:t>
      </w:r>
      <w:r w:rsidRPr="00AD20BD">
        <w:rPr>
          <w:rFonts w:cstheme="minorHAnsi"/>
        </w:rPr>
        <w:lastRenderedPageBreak/>
        <w:t>matière transmise. Le grand service que nous a rendu la critique moderne, c’est de nous révéler qu’il n’y avait pas de « fait brut » en amont de la transmission de l’Eglise : d’emblée tout ce que nous savons de Jésus vient d’elle et est passé par elle. Ou bien nous n’y reconnaissons qu’une invention humaine, à laquelle il n’y a pas lieu de s’arrêter, ou bien nous nous y voyons le témoignage fidèle sur l’évènement décisif de l’histoire humaine et nous lui faisons confiance jusqu’au bout.</w:t>
      </w:r>
    </w:p>
    <w:p w14:paraId="2DE1D88B" w14:textId="16F57066" w:rsidR="00282A8E" w:rsidRPr="00282A8E" w:rsidRDefault="0096484B" w:rsidP="00282A8E">
      <w:pPr>
        <w:jc w:val="both"/>
        <w:rPr>
          <w:rFonts w:cstheme="minorHAnsi"/>
        </w:rPr>
      </w:pPr>
      <w:r w:rsidRPr="00282A8E">
        <w:rPr>
          <w:rFonts w:cstheme="minorHAnsi"/>
        </w:rPr>
        <w:t xml:space="preserve"> </w:t>
      </w:r>
      <w:r w:rsidR="00282A8E" w:rsidRPr="00282A8E">
        <w:rPr>
          <w:rFonts w:cstheme="minorHAnsi"/>
        </w:rPr>
        <w:t xml:space="preserve">« L'infaillibilité qui s'attache à l'enseignement du pape comme docteur universel, ou à l'enseignement universel de l'épiscopat, ne signifie pas que toutes les définitions, à plus forte raison la proclamation ordinaire de la vérité révélée par le magistère, sauront l'exprimer aussi bien qu'il serait désirable. Cela dépend de la ferveur, de la compétence théologique et de toutes les qualités très variables, aussi bien que les dons gratuits de l'Esprit, que tel pape ou tels évêques peuvent, ou non, recevoir. Ce que l'infaillibilité garantit n'est que négatif : même si tel pape ou tel concile, voire l'ensemble de l'épiscopat d'une époque, présentent la vérité évangélique, comme il peut advenir et comme cela est arrivé dans le passé, assez pauvrement, jamais, croyons-nous, la divine Providence qui veille sur l'Église ne permettra qu'ils altèrent positivement cette vérité. » (Louis Bouyer - </w:t>
      </w:r>
      <w:r w:rsidR="00282A8E" w:rsidRPr="00282A8E">
        <w:rPr>
          <w:rFonts w:cstheme="minorHAnsi"/>
          <w:i/>
          <w:iCs/>
        </w:rPr>
        <w:t>Parole, Eglise et sacrements dans le Protestantisme et le Catholicisme</w:t>
      </w:r>
      <w:r w:rsidR="00282A8E" w:rsidRPr="00282A8E">
        <w:rPr>
          <w:rFonts w:cstheme="minorHAnsi"/>
        </w:rPr>
        <w:t>).</w:t>
      </w:r>
      <w:r w:rsidR="00282A8E" w:rsidRPr="00282A8E">
        <w:rPr>
          <w:rFonts w:cstheme="minorHAnsi"/>
        </w:rPr>
        <w:tab/>
      </w:r>
    </w:p>
    <w:p w14:paraId="7F3E64F7" w14:textId="77777777" w:rsidR="00B072B5" w:rsidRDefault="00B072B5" w:rsidP="00637800">
      <w:pPr>
        <w:jc w:val="both"/>
        <w:rPr>
          <w:rFonts w:cstheme="minorHAnsi"/>
          <w:b/>
          <w:bCs/>
        </w:rPr>
      </w:pPr>
    </w:p>
    <w:p w14:paraId="6B1DC7E8" w14:textId="318966ED" w:rsidR="00A45841" w:rsidRPr="001505D9" w:rsidRDefault="00A45841" w:rsidP="00637800">
      <w:pPr>
        <w:jc w:val="both"/>
        <w:rPr>
          <w:rFonts w:cstheme="minorHAnsi"/>
          <w:b/>
          <w:bCs/>
        </w:rPr>
      </w:pPr>
      <w:r w:rsidRPr="001505D9">
        <w:rPr>
          <w:rFonts w:cstheme="minorHAnsi"/>
          <w:b/>
          <w:bCs/>
        </w:rPr>
        <w:t>Conclusion</w:t>
      </w:r>
    </w:p>
    <w:p w14:paraId="18EE2C7F" w14:textId="120B1F7F" w:rsidR="00836EA7" w:rsidRDefault="00A45841" w:rsidP="002C4D3C">
      <w:pPr>
        <w:jc w:val="both"/>
        <w:rPr>
          <w:rFonts w:cstheme="minorHAnsi"/>
        </w:rPr>
      </w:pPr>
      <w:r w:rsidRPr="00A45841">
        <w:rPr>
          <w:rFonts w:cstheme="minorHAnsi"/>
        </w:rPr>
        <w:t>La Tradition de l’Eglise n’est pas traditionnaliste !</w:t>
      </w:r>
      <w:r w:rsidR="00B072B5" w:rsidRPr="00B072B5">
        <w:rPr>
          <w:rFonts w:cstheme="minorHAnsi"/>
        </w:rPr>
        <w:t xml:space="preserve"> </w:t>
      </w:r>
      <w:r w:rsidR="00B072B5" w:rsidRPr="00637800">
        <w:rPr>
          <w:rFonts w:cstheme="minorHAnsi"/>
        </w:rPr>
        <w:t>C’est un trait de l’Eglise du Christ depuis le début que ce lien entre la Vérité enseignée et le Corps du Christ répandu dans l’Eucharistie</w:t>
      </w:r>
      <w:r w:rsidR="00B072B5">
        <w:rPr>
          <w:rFonts w:cstheme="minorHAnsi"/>
        </w:rPr>
        <w:t>.</w:t>
      </w:r>
      <w:r w:rsidR="00B072B5">
        <w:rPr>
          <w:rFonts w:cstheme="minorHAnsi"/>
        </w:rPr>
        <w:t xml:space="preserve"> Comme le corps grandit mais garde ses proportions et n’ajoute pas des membres, la Tradition fait grandir l’Eglise, le Corps mystique du Christ, sans pour autant apporter des nouveautés</w:t>
      </w:r>
      <w:r w:rsidR="002973A4">
        <w:rPr>
          <w:rFonts w:cstheme="minorHAnsi"/>
        </w:rPr>
        <w:t>.</w:t>
      </w:r>
      <w:r w:rsidR="00DF5131">
        <w:rPr>
          <w:rFonts w:cstheme="minorHAnsi"/>
        </w:rPr>
        <w:t xml:space="preserve"> </w:t>
      </w:r>
      <w:r w:rsidR="00613AB7" w:rsidRPr="00AA70E9">
        <w:rPr>
          <w:rFonts w:cstheme="minorHAnsi"/>
        </w:rPr>
        <w:t>C</w:t>
      </w:r>
      <w:r w:rsidR="00DF5131" w:rsidRPr="00AA70E9">
        <w:rPr>
          <w:rFonts w:cstheme="minorHAnsi"/>
        </w:rPr>
        <w:t xml:space="preserve">’est </w:t>
      </w:r>
      <w:r w:rsidR="00613AB7" w:rsidRPr="00AA70E9">
        <w:rPr>
          <w:rFonts w:cstheme="minorHAnsi"/>
        </w:rPr>
        <w:t xml:space="preserve">seulement </w:t>
      </w:r>
      <w:r w:rsidR="00DF5131" w:rsidRPr="00AA70E9">
        <w:rPr>
          <w:rFonts w:cstheme="minorHAnsi"/>
        </w:rPr>
        <w:t xml:space="preserve">dans ce Corps vivant </w:t>
      </w:r>
      <w:r w:rsidR="00132896" w:rsidRPr="00AA70E9">
        <w:rPr>
          <w:rFonts w:cstheme="minorHAnsi"/>
        </w:rPr>
        <w:t xml:space="preserve">que </w:t>
      </w:r>
      <w:r w:rsidR="00613AB7" w:rsidRPr="00AA70E9">
        <w:rPr>
          <w:rFonts w:cstheme="minorHAnsi"/>
        </w:rPr>
        <w:t xml:space="preserve">la Révélation peut se donner et se </w:t>
      </w:r>
      <w:r w:rsidR="00DD746E" w:rsidRPr="00AA70E9">
        <w:rPr>
          <w:rFonts w:cstheme="minorHAnsi"/>
        </w:rPr>
        <w:t xml:space="preserve">recevoir. </w:t>
      </w:r>
      <w:r w:rsidRPr="00A45841">
        <w:rPr>
          <w:rFonts w:cstheme="minorHAnsi"/>
        </w:rPr>
        <w:t>Apprenons à la connaître, soyons familiers de son langage, de son style propre, d’une certaine manière de se référer à la Source qui fait dire au plus grand des Papes comme au plus simple fidèle : « ma doctrine n’est pas de moi, mais de Celui qui m’a envoyé » (</w:t>
      </w:r>
      <w:proofErr w:type="spellStart"/>
      <w:r w:rsidRPr="00A45841">
        <w:rPr>
          <w:rFonts w:cstheme="minorHAnsi"/>
        </w:rPr>
        <w:t>Jn</w:t>
      </w:r>
      <w:proofErr w:type="spellEnd"/>
      <w:r w:rsidRPr="00A45841">
        <w:rPr>
          <w:rFonts w:cstheme="minorHAnsi"/>
        </w:rPr>
        <w:t xml:space="preserve"> 7,16).</w:t>
      </w:r>
    </w:p>
    <w:sectPr w:rsidR="00836EA7" w:rsidSect="00DE2AC6">
      <w:pgSz w:w="11906" w:h="16838" w:code="9"/>
      <w:pgMar w:top="1021" w:right="1021" w:bottom="851" w:left="102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F4B92" w14:textId="77777777" w:rsidR="00C05E30" w:rsidRDefault="00C05E30" w:rsidP="00AC44A4">
      <w:pPr>
        <w:spacing w:after="0" w:line="240" w:lineRule="auto"/>
      </w:pPr>
      <w:r>
        <w:separator/>
      </w:r>
    </w:p>
  </w:endnote>
  <w:endnote w:type="continuationSeparator" w:id="0">
    <w:p w14:paraId="07267150" w14:textId="77777777" w:rsidR="00C05E30" w:rsidRDefault="00C05E30" w:rsidP="00AC4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30160" w14:textId="77777777" w:rsidR="00C05E30" w:rsidRDefault="00C05E30" w:rsidP="00AC44A4">
      <w:pPr>
        <w:spacing w:after="0" w:line="240" w:lineRule="auto"/>
      </w:pPr>
      <w:r>
        <w:separator/>
      </w:r>
    </w:p>
  </w:footnote>
  <w:footnote w:type="continuationSeparator" w:id="0">
    <w:p w14:paraId="1C35ABAC" w14:textId="77777777" w:rsidR="00C05E30" w:rsidRDefault="00C05E30" w:rsidP="00AC4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7E97"/>
    <w:multiLevelType w:val="hybridMultilevel"/>
    <w:tmpl w:val="09D6D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E35C33"/>
    <w:multiLevelType w:val="hybridMultilevel"/>
    <w:tmpl w:val="445498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4E0973"/>
    <w:multiLevelType w:val="hybridMultilevel"/>
    <w:tmpl w:val="FA2E6EA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A4F3355"/>
    <w:multiLevelType w:val="hybridMultilevel"/>
    <w:tmpl w:val="C186AEDA"/>
    <w:lvl w:ilvl="0" w:tplc="4B405712">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31293E"/>
    <w:multiLevelType w:val="hybridMultilevel"/>
    <w:tmpl w:val="C734A508"/>
    <w:lvl w:ilvl="0" w:tplc="52C0E14C">
      <w:start w:val="3"/>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3B28D6"/>
    <w:multiLevelType w:val="hybridMultilevel"/>
    <w:tmpl w:val="9D683C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0571E5D"/>
    <w:multiLevelType w:val="hybridMultilevel"/>
    <w:tmpl w:val="ED6CF718"/>
    <w:lvl w:ilvl="0" w:tplc="ED5097D2">
      <w:start w:val="3"/>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C16C48"/>
    <w:multiLevelType w:val="hybridMultilevel"/>
    <w:tmpl w:val="9DA42E7A"/>
    <w:lvl w:ilvl="0" w:tplc="62641706">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4B02F4"/>
    <w:multiLevelType w:val="hybridMultilevel"/>
    <w:tmpl w:val="25C203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EB7082A"/>
    <w:multiLevelType w:val="hybridMultilevel"/>
    <w:tmpl w:val="24C643C0"/>
    <w:lvl w:ilvl="0" w:tplc="31A29BD8">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62493C"/>
    <w:multiLevelType w:val="hybridMultilevel"/>
    <w:tmpl w:val="E0F826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D510DC"/>
    <w:multiLevelType w:val="hybridMultilevel"/>
    <w:tmpl w:val="5686CEFC"/>
    <w:lvl w:ilvl="0" w:tplc="377293D8">
      <w:start w:val="2019"/>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971F8C"/>
    <w:multiLevelType w:val="hybridMultilevel"/>
    <w:tmpl w:val="0B9A97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2F17D57"/>
    <w:multiLevelType w:val="hybridMultilevel"/>
    <w:tmpl w:val="0CDEFC90"/>
    <w:lvl w:ilvl="0" w:tplc="6F0C805E">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F62CFA"/>
    <w:multiLevelType w:val="hybridMultilevel"/>
    <w:tmpl w:val="6DE436E6"/>
    <w:lvl w:ilvl="0" w:tplc="6FEC50E2">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A17A41"/>
    <w:multiLevelType w:val="hybridMultilevel"/>
    <w:tmpl w:val="683EA96A"/>
    <w:lvl w:ilvl="0" w:tplc="6BDA2C2E">
      <w:start w:val="4"/>
      <w:numFmt w:val="bullet"/>
      <w:lvlText w:val="&gt;"/>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7F1878"/>
    <w:multiLevelType w:val="hybridMultilevel"/>
    <w:tmpl w:val="F45E7C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31412D5"/>
    <w:multiLevelType w:val="hybridMultilevel"/>
    <w:tmpl w:val="4FA603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8163FED"/>
    <w:multiLevelType w:val="hybridMultilevel"/>
    <w:tmpl w:val="712648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81A55DB"/>
    <w:multiLevelType w:val="hybridMultilevel"/>
    <w:tmpl w:val="DCAE9F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A039D1"/>
    <w:multiLevelType w:val="hybridMultilevel"/>
    <w:tmpl w:val="F28430CE"/>
    <w:lvl w:ilvl="0" w:tplc="C0CAAD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E403C71"/>
    <w:multiLevelType w:val="hybridMultilevel"/>
    <w:tmpl w:val="CAB04E32"/>
    <w:lvl w:ilvl="0" w:tplc="CE9A9320">
      <w:start w:val="3"/>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4E931973"/>
    <w:multiLevelType w:val="hybridMultilevel"/>
    <w:tmpl w:val="EC6C6F62"/>
    <w:lvl w:ilvl="0" w:tplc="97E6FD3E">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F4491F"/>
    <w:multiLevelType w:val="hybridMultilevel"/>
    <w:tmpl w:val="E8D007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5451633C"/>
    <w:multiLevelType w:val="hybridMultilevel"/>
    <w:tmpl w:val="9F3AEB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AC62805"/>
    <w:multiLevelType w:val="hybridMultilevel"/>
    <w:tmpl w:val="88165B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5F2616"/>
    <w:multiLevelType w:val="hybridMultilevel"/>
    <w:tmpl w:val="03E25F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F5D49C3"/>
    <w:multiLevelType w:val="hybridMultilevel"/>
    <w:tmpl w:val="6FD81F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3CB2F00"/>
    <w:multiLevelType w:val="hybridMultilevel"/>
    <w:tmpl w:val="04D47E4C"/>
    <w:lvl w:ilvl="0" w:tplc="5232C556">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42A6967"/>
    <w:multiLevelType w:val="hybridMultilevel"/>
    <w:tmpl w:val="053C244E"/>
    <w:lvl w:ilvl="0" w:tplc="E466D3B2">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71027DC"/>
    <w:multiLevelType w:val="hybridMultilevel"/>
    <w:tmpl w:val="8BE092D4"/>
    <w:lvl w:ilvl="0" w:tplc="A3A6A08C">
      <w:start w:val="9"/>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DBF594F"/>
    <w:multiLevelType w:val="hybridMultilevel"/>
    <w:tmpl w:val="97BA43B2"/>
    <w:lvl w:ilvl="0" w:tplc="666230BA">
      <w:start w:val="3"/>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F5832E2"/>
    <w:multiLevelType w:val="hybridMultilevel"/>
    <w:tmpl w:val="7FF2D7DA"/>
    <w:lvl w:ilvl="0" w:tplc="AEE27F34">
      <w:start w:val="4"/>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8"/>
  </w:num>
  <w:num w:numId="2">
    <w:abstractNumId w:val="24"/>
  </w:num>
  <w:num w:numId="3">
    <w:abstractNumId w:val="11"/>
  </w:num>
  <w:num w:numId="4">
    <w:abstractNumId w:val="28"/>
  </w:num>
  <w:num w:numId="5">
    <w:abstractNumId w:val="22"/>
  </w:num>
  <w:num w:numId="6">
    <w:abstractNumId w:val="32"/>
  </w:num>
  <w:num w:numId="7">
    <w:abstractNumId w:val="15"/>
  </w:num>
  <w:num w:numId="8">
    <w:abstractNumId w:val="16"/>
  </w:num>
  <w:num w:numId="9">
    <w:abstractNumId w:val="2"/>
  </w:num>
  <w:num w:numId="10">
    <w:abstractNumId w:val="29"/>
  </w:num>
  <w:num w:numId="11">
    <w:abstractNumId w:val="21"/>
  </w:num>
  <w:num w:numId="12">
    <w:abstractNumId w:val="23"/>
  </w:num>
  <w:num w:numId="13">
    <w:abstractNumId w:val="20"/>
  </w:num>
  <w:num w:numId="14">
    <w:abstractNumId w:val="27"/>
  </w:num>
  <w:num w:numId="15">
    <w:abstractNumId w:val="9"/>
  </w:num>
  <w:num w:numId="16">
    <w:abstractNumId w:val="17"/>
  </w:num>
  <w:num w:numId="17">
    <w:abstractNumId w:val="30"/>
  </w:num>
  <w:num w:numId="18">
    <w:abstractNumId w:val="10"/>
  </w:num>
  <w:num w:numId="19">
    <w:abstractNumId w:val="19"/>
  </w:num>
  <w:num w:numId="20">
    <w:abstractNumId w:val="5"/>
  </w:num>
  <w:num w:numId="21">
    <w:abstractNumId w:val="1"/>
  </w:num>
  <w:num w:numId="22">
    <w:abstractNumId w:val="0"/>
  </w:num>
  <w:num w:numId="23">
    <w:abstractNumId w:val="31"/>
  </w:num>
  <w:num w:numId="24">
    <w:abstractNumId w:val="4"/>
  </w:num>
  <w:num w:numId="25">
    <w:abstractNumId w:val="6"/>
  </w:num>
  <w:num w:numId="26">
    <w:abstractNumId w:val="12"/>
  </w:num>
  <w:num w:numId="27">
    <w:abstractNumId w:val="14"/>
  </w:num>
  <w:num w:numId="28">
    <w:abstractNumId w:val="26"/>
  </w:num>
  <w:num w:numId="29">
    <w:abstractNumId w:val="7"/>
  </w:num>
  <w:num w:numId="30">
    <w:abstractNumId w:val="13"/>
  </w:num>
  <w:num w:numId="31">
    <w:abstractNumId w:val="3"/>
  </w:num>
  <w:num w:numId="32">
    <w:abstractNumId w:val="25"/>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713"/>
    <w:rsid w:val="00000C55"/>
    <w:rsid w:val="00001117"/>
    <w:rsid w:val="00001511"/>
    <w:rsid w:val="00002E72"/>
    <w:rsid w:val="00002FB3"/>
    <w:rsid w:val="0000360B"/>
    <w:rsid w:val="000036E4"/>
    <w:rsid w:val="000059A6"/>
    <w:rsid w:val="00005DDA"/>
    <w:rsid w:val="0000615C"/>
    <w:rsid w:val="00006D94"/>
    <w:rsid w:val="0000733E"/>
    <w:rsid w:val="000104B8"/>
    <w:rsid w:val="000108AD"/>
    <w:rsid w:val="000114CE"/>
    <w:rsid w:val="00012417"/>
    <w:rsid w:val="000125F7"/>
    <w:rsid w:val="00015268"/>
    <w:rsid w:val="0001667C"/>
    <w:rsid w:val="00016CCB"/>
    <w:rsid w:val="00016D7C"/>
    <w:rsid w:val="00017EE4"/>
    <w:rsid w:val="000239F2"/>
    <w:rsid w:val="00026A01"/>
    <w:rsid w:val="0002725E"/>
    <w:rsid w:val="00027D5D"/>
    <w:rsid w:val="00031EEC"/>
    <w:rsid w:val="000337A1"/>
    <w:rsid w:val="00033A9B"/>
    <w:rsid w:val="00033F6C"/>
    <w:rsid w:val="00034534"/>
    <w:rsid w:val="000349BD"/>
    <w:rsid w:val="000356D8"/>
    <w:rsid w:val="00037282"/>
    <w:rsid w:val="00037ED2"/>
    <w:rsid w:val="000417DB"/>
    <w:rsid w:val="00042295"/>
    <w:rsid w:val="00042751"/>
    <w:rsid w:val="000438A8"/>
    <w:rsid w:val="000443B0"/>
    <w:rsid w:val="00044DDD"/>
    <w:rsid w:val="00047C3D"/>
    <w:rsid w:val="00051194"/>
    <w:rsid w:val="00051236"/>
    <w:rsid w:val="00051695"/>
    <w:rsid w:val="00051752"/>
    <w:rsid w:val="00054532"/>
    <w:rsid w:val="0005542C"/>
    <w:rsid w:val="000554C4"/>
    <w:rsid w:val="00055AC3"/>
    <w:rsid w:val="0005637F"/>
    <w:rsid w:val="0006017B"/>
    <w:rsid w:val="00060856"/>
    <w:rsid w:val="0006096C"/>
    <w:rsid w:val="00060E29"/>
    <w:rsid w:val="000613A2"/>
    <w:rsid w:val="00062863"/>
    <w:rsid w:val="000631DA"/>
    <w:rsid w:val="00064861"/>
    <w:rsid w:val="000657F3"/>
    <w:rsid w:val="0007036B"/>
    <w:rsid w:val="00070D1D"/>
    <w:rsid w:val="000717BB"/>
    <w:rsid w:val="00071E36"/>
    <w:rsid w:val="00072D0B"/>
    <w:rsid w:val="0007366F"/>
    <w:rsid w:val="00073DAF"/>
    <w:rsid w:val="000741A6"/>
    <w:rsid w:val="00075BD5"/>
    <w:rsid w:val="00077392"/>
    <w:rsid w:val="00077DD5"/>
    <w:rsid w:val="00081500"/>
    <w:rsid w:val="00083E72"/>
    <w:rsid w:val="00084400"/>
    <w:rsid w:val="000861FC"/>
    <w:rsid w:val="00086694"/>
    <w:rsid w:val="00090409"/>
    <w:rsid w:val="0009377A"/>
    <w:rsid w:val="00095DB7"/>
    <w:rsid w:val="00096AF9"/>
    <w:rsid w:val="000971F4"/>
    <w:rsid w:val="000A068C"/>
    <w:rsid w:val="000A13FD"/>
    <w:rsid w:val="000A229D"/>
    <w:rsid w:val="000A29F1"/>
    <w:rsid w:val="000A2B3E"/>
    <w:rsid w:val="000A52C5"/>
    <w:rsid w:val="000A5346"/>
    <w:rsid w:val="000A5A3E"/>
    <w:rsid w:val="000A5AC4"/>
    <w:rsid w:val="000A635C"/>
    <w:rsid w:val="000A6BD9"/>
    <w:rsid w:val="000A6F95"/>
    <w:rsid w:val="000A7FD0"/>
    <w:rsid w:val="000B39B0"/>
    <w:rsid w:val="000B3BD1"/>
    <w:rsid w:val="000B4291"/>
    <w:rsid w:val="000B4B00"/>
    <w:rsid w:val="000B51CB"/>
    <w:rsid w:val="000B57E9"/>
    <w:rsid w:val="000B749A"/>
    <w:rsid w:val="000B77E2"/>
    <w:rsid w:val="000C160D"/>
    <w:rsid w:val="000C1C5B"/>
    <w:rsid w:val="000C1E4A"/>
    <w:rsid w:val="000C1F82"/>
    <w:rsid w:val="000C3FC0"/>
    <w:rsid w:val="000C4A7A"/>
    <w:rsid w:val="000C51A1"/>
    <w:rsid w:val="000C54CE"/>
    <w:rsid w:val="000C562F"/>
    <w:rsid w:val="000C5A40"/>
    <w:rsid w:val="000C670C"/>
    <w:rsid w:val="000C6B9E"/>
    <w:rsid w:val="000C77EF"/>
    <w:rsid w:val="000C7808"/>
    <w:rsid w:val="000C7FE5"/>
    <w:rsid w:val="000D084D"/>
    <w:rsid w:val="000D0A9E"/>
    <w:rsid w:val="000D3B19"/>
    <w:rsid w:val="000D5DAF"/>
    <w:rsid w:val="000E1D5E"/>
    <w:rsid w:val="000E3543"/>
    <w:rsid w:val="000E3B9B"/>
    <w:rsid w:val="000E4DAE"/>
    <w:rsid w:val="000E523B"/>
    <w:rsid w:val="000E7508"/>
    <w:rsid w:val="000E7A1D"/>
    <w:rsid w:val="000F0BDF"/>
    <w:rsid w:val="000F0D9C"/>
    <w:rsid w:val="000F1742"/>
    <w:rsid w:val="000F1D73"/>
    <w:rsid w:val="000F206E"/>
    <w:rsid w:val="000F25AC"/>
    <w:rsid w:val="000F2F29"/>
    <w:rsid w:val="000F373F"/>
    <w:rsid w:val="000F3CAE"/>
    <w:rsid w:val="000F5367"/>
    <w:rsid w:val="00100363"/>
    <w:rsid w:val="00102008"/>
    <w:rsid w:val="001027C3"/>
    <w:rsid w:val="00103A6B"/>
    <w:rsid w:val="0010418D"/>
    <w:rsid w:val="00104414"/>
    <w:rsid w:val="00104AEA"/>
    <w:rsid w:val="0010629C"/>
    <w:rsid w:val="00106CE7"/>
    <w:rsid w:val="00107B0B"/>
    <w:rsid w:val="00110CBA"/>
    <w:rsid w:val="00111786"/>
    <w:rsid w:val="0011215B"/>
    <w:rsid w:val="001129F6"/>
    <w:rsid w:val="00113518"/>
    <w:rsid w:val="00113C89"/>
    <w:rsid w:val="00113F5A"/>
    <w:rsid w:val="00114003"/>
    <w:rsid w:val="001141BC"/>
    <w:rsid w:val="0011599F"/>
    <w:rsid w:val="0011679F"/>
    <w:rsid w:val="00117F1B"/>
    <w:rsid w:val="001217FF"/>
    <w:rsid w:val="0012224E"/>
    <w:rsid w:val="00122347"/>
    <w:rsid w:val="001226DD"/>
    <w:rsid w:val="001229C8"/>
    <w:rsid w:val="00123E9D"/>
    <w:rsid w:val="00124B08"/>
    <w:rsid w:val="00124BFB"/>
    <w:rsid w:val="0012536A"/>
    <w:rsid w:val="00125773"/>
    <w:rsid w:val="00126FF4"/>
    <w:rsid w:val="00132896"/>
    <w:rsid w:val="00133C74"/>
    <w:rsid w:val="00134198"/>
    <w:rsid w:val="00141196"/>
    <w:rsid w:val="001414F0"/>
    <w:rsid w:val="00141817"/>
    <w:rsid w:val="0014454D"/>
    <w:rsid w:val="00144EFD"/>
    <w:rsid w:val="001462C7"/>
    <w:rsid w:val="00146B74"/>
    <w:rsid w:val="001505D9"/>
    <w:rsid w:val="001506B0"/>
    <w:rsid w:val="0015218C"/>
    <w:rsid w:val="001526D8"/>
    <w:rsid w:val="0015627A"/>
    <w:rsid w:val="001562CF"/>
    <w:rsid w:val="0015767B"/>
    <w:rsid w:val="00160C33"/>
    <w:rsid w:val="00161A65"/>
    <w:rsid w:val="00162371"/>
    <w:rsid w:val="001627A6"/>
    <w:rsid w:val="00162C22"/>
    <w:rsid w:val="00162F52"/>
    <w:rsid w:val="001634B8"/>
    <w:rsid w:val="00165EF7"/>
    <w:rsid w:val="00167AB6"/>
    <w:rsid w:val="0017176C"/>
    <w:rsid w:val="0017219B"/>
    <w:rsid w:val="00173958"/>
    <w:rsid w:val="001739C9"/>
    <w:rsid w:val="001739F8"/>
    <w:rsid w:val="00175493"/>
    <w:rsid w:val="00180063"/>
    <w:rsid w:val="0018032B"/>
    <w:rsid w:val="00182139"/>
    <w:rsid w:val="00184333"/>
    <w:rsid w:val="00184361"/>
    <w:rsid w:val="00184993"/>
    <w:rsid w:val="00185901"/>
    <w:rsid w:val="00186871"/>
    <w:rsid w:val="00187562"/>
    <w:rsid w:val="00187C9E"/>
    <w:rsid w:val="001911B2"/>
    <w:rsid w:val="00192368"/>
    <w:rsid w:val="0019300E"/>
    <w:rsid w:val="00194E78"/>
    <w:rsid w:val="00195ACC"/>
    <w:rsid w:val="00195BDF"/>
    <w:rsid w:val="00196F74"/>
    <w:rsid w:val="00197735"/>
    <w:rsid w:val="00197810"/>
    <w:rsid w:val="00197E8F"/>
    <w:rsid w:val="001A06A9"/>
    <w:rsid w:val="001A0F0A"/>
    <w:rsid w:val="001A20C8"/>
    <w:rsid w:val="001A2988"/>
    <w:rsid w:val="001A30EA"/>
    <w:rsid w:val="001A4426"/>
    <w:rsid w:val="001A5850"/>
    <w:rsid w:val="001A59D5"/>
    <w:rsid w:val="001A7198"/>
    <w:rsid w:val="001B2185"/>
    <w:rsid w:val="001B2DDF"/>
    <w:rsid w:val="001B4F65"/>
    <w:rsid w:val="001B7194"/>
    <w:rsid w:val="001C0842"/>
    <w:rsid w:val="001C0F4C"/>
    <w:rsid w:val="001C50D2"/>
    <w:rsid w:val="001C5390"/>
    <w:rsid w:val="001C61CE"/>
    <w:rsid w:val="001D17A2"/>
    <w:rsid w:val="001D1CE0"/>
    <w:rsid w:val="001D3015"/>
    <w:rsid w:val="001D3E3D"/>
    <w:rsid w:val="001D438A"/>
    <w:rsid w:val="001D53CA"/>
    <w:rsid w:val="001E0D90"/>
    <w:rsid w:val="001E2915"/>
    <w:rsid w:val="001E4AAA"/>
    <w:rsid w:val="001E5C06"/>
    <w:rsid w:val="001E6711"/>
    <w:rsid w:val="001E7AB1"/>
    <w:rsid w:val="001F0060"/>
    <w:rsid w:val="001F04FF"/>
    <w:rsid w:val="001F057F"/>
    <w:rsid w:val="001F076A"/>
    <w:rsid w:val="001F1240"/>
    <w:rsid w:val="001F28A6"/>
    <w:rsid w:val="001F4089"/>
    <w:rsid w:val="001F41AA"/>
    <w:rsid w:val="001F4F9A"/>
    <w:rsid w:val="001F66EB"/>
    <w:rsid w:val="001F7153"/>
    <w:rsid w:val="001F734E"/>
    <w:rsid w:val="00202B02"/>
    <w:rsid w:val="002039E8"/>
    <w:rsid w:val="00203E26"/>
    <w:rsid w:val="00206B94"/>
    <w:rsid w:val="00210661"/>
    <w:rsid w:val="00210EDE"/>
    <w:rsid w:val="002152A4"/>
    <w:rsid w:val="00216A7D"/>
    <w:rsid w:val="00220583"/>
    <w:rsid w:val="00220E58"/>
    <w:rsid w:val="002216EF"/>
    <w:rsid w:val="002219A8"/>
    <w:rsid w:val="00222F0E"/>
    <w:rsid w:val="002242A1"/>
    <w:rsid w:val="00226B99"/>
    <w:rsid w:val="00230A56"/>
    <w:rsid w:val="00232647"/>
    <w:rsid w:val="002331E1"/>
    <w:rsid w:val="00233F65"/>
    <w:rsid w:val="00235906"/>
    <w:rsid w:val="00237038"/>
    <w:rsid w:val="00240E5E"/>
    <w:rsid w:val="00241575"/>
    <w:rsid w:val="00241CBC"/>
    <w:rsid w:val="002434D1"/>
    <w:rsid w:val="0024409F"/>
    <w:rsid w:val="00246B82"/>
    <w:rsid w:val="00247A8E"/>
    <w:rsid w:val="00250524"/>
    <w:rsid w:val="00250757"/>
    <w:rsid w:val="00250DA1"/>
    <w:rsid w:val="00252BB4"/>
    <w:rsid w:val="00252DA0"/>
    <w:rsid w:val="00253117"/>
    <w:rsid w:val="002533BD"/>
    <w:rsid w:val="00255222"/>
    <w:rsid w:val="0025581E"/>
    <w:rsid w:val="002615BD"/>
    <w:rsid w:val="002620E1"/>
    <w:rsid w:val="00262B78"/>
    <w:rsid w:val="00263F51"/>
    <w:rsid w:val="00265AB7"/>
    <w:rsid w:val="00266951"/>
    <w:rsid w:val="00267F19"/>
    <w:rsid w:val="002713BF"/>
    <w:rsid w:val="00272451"/>
    <w:rsid w:val="00272CEB"/>
    <w:rsid w:val="00273D12"/>
    <w:rsid w:val="0027755C"/>
    <w:rsid w:val="00277D97"/>
    <w:rsid w:val="0028044B"/>
    <w:rsid w:val="00281692"/>
    <w:rsid w:val="00282546"/>
    <w:rsid w:val="0028282C"/>
    <w:rsid w:val="00282A8E"/>
    <w:rsid w:val="00283787"/>
    <w:rsid w:val="00284059"/>
    <w:rsid w:val="002843D7"/>
    <w:rsid w:val="0028719A"/>
    <w:rsid w:val="00290F3C"/>
    <w:rsid w:val="00290F7F"/>
    <w:rsid w:val="0029209D"/>
    <w:rsid w:val="002925F5"/>
    <w:rsid w:val="002938DF"/>
    <w:rsid w:val="0029415E"/>
    <w:rsid w:val="002951EC"/>
    <w:rsid w:val="0029577F"/>
    <w:rsid w:val="002973A4"/>
    <w:rsid w:val="00297BF5"/>
    <w:rsid w:val="002A084C"/>
    <w:rsid w:val="002A0E3F"/>
    <w:rsid w:val="002A1DAD"/>
    <w:rsid w:val="002A1DE4"/>
    <w:rsid w:val="002A21CC"/>
    <w:rsid w:val="002A2646"/>
    <w:rsid w:val="002A3258"/>
    <w:rsid w:val="002A48D9"/>
    <w:rsid w:val="002A50B8"/>
    <w:rsid w:val="002A565B"/>
    <w:rsid w:val="002A6FD9"/>
    <w:rsid w:val="002B1B4C"/>
    <w:rsid w:val="002B4930"/>
    <w:rsid w:val="002B57BC"/>
    <w:rsid w:val="002B7FD2"/>
    <w:rsid w:val="002C160E"/>
    <w:rsid w:val="002C239F"/>
    <w:rsid w:val="002C260E"/>
    <w:rsid w:val="002C4BD7"/>
    <w:rsid w:val="002C4D3C"/>
    <w:rsid w:val="002C5979"/>
    <w:rsid w:val="002C6728"/>
    <w:rsid w:val="002C7408"/>
    <w:rsid w:val="002D0020"/>
    <w:rsid w:val="002D11E9"/>
    <w:rsid w:val="002D1C1E"/>
    <w:rsid w:val="002D2A00"/>
    <w:rsid w:val="002D31E3"/>
    <w:rsid w:val="002D42FE"/>
    <w:rsid w:val="002D4CEE"/>
    <w:rsid w:val="002D5B9C"/>
    <w:rsid w:val="002D5F7F"/>
    <w:rsid w:val="002D7211"/>
    <w:rsid w:val="002E0652"/>
    <w:rsid w:val="002E3118"/>
    <w:rsid w:val="002E3874"/>
    <w:rsid w:val="002E3C05"/>
    <w:rsid w:val="002E47E1"/>
    <w:rsid w:val="002E5827"/>
    <w:rsid w:val="002E6210"/>
    <w:rsid w:val="002E642F"/>
    <w:rsid w:val="002E7001"/>
    <w:rsid w:val="002E7978"/>
    <w:rsid w:val="002F0043"/>
    <w:rsid w:val="002F29DB"/>
    <w:rsid w:val="002F2F00"/>
    <w:rsid w:val="002F42AC"/>
    <w:rsid w:val="002F477B"/>
    <w:rsid w:val="002F5F88"/>
    <w:rsid w:val="002F63AD"/>
    <w:rsid w:val="00300F1E"/>
    <w:rsid w:val="00302A28"/>
    <w:rsid w:val="00303238"/>
    <w:rsid w:val="003042B3"/>
    <w:rsid w:val="003079A3"/>
    <w:rsid w:val="00307B7A"/>
    <w:rsid w:val="0031012E"/>
    <w:rsid w:val="00310C02"/>
    <w:rsid w:val="0031171C"/>
    <w:rsid w:val="003123FD"/>
    <w:rsid w:val="00313BD6"/>
    <w:rsid w:val="00315003"/>
    <w:rsid w:val="003173B5"/>
    <w:rsid w:val="00317D45"/>
    <w:rsid w:val="00320815"/>
    <w:rsid w:val="00321B4A"/>
    <w:rsid w:val="00322879"/>
    <w:rsid w:val="003229DD"/>
    <w:rsid w:val="00322FDD"/>
    <w:rsid w:val="003230AC"/>
    <w:rsid w:val="0032394E"/>
    <w:rsid w:val="00325E3E"/>
    <w:rsid w:val="00327269"/>
    <w:rsid w:val="00327C33"/>
    <w:rsid w:val="00330206"/>
    <w:rsid w:val="00330D65"/>
    <w:rsid w:val="00332214"/>
    <w:rsid w:val="00333912"/>
    <w:rsid w:val="003342C0"/>
    <w:rsid w:val="0033525F"/>
    <w:rsid w:val="0033634D"/>
    <w:rsid w:val="0034011F"/>
    <w:rsid w:val="00341114"/>
    <w:rsid w:val="00343B14"/>
    <w:rsid w:val="00343B1E"/>
    <w:rsid w:val="003447E4"/>
    <w:rsid w:val="00347048"/>
    <w:rsid w:val="00350028"/>
    <w:rsid w:val="00350453"/>
    <w:rsid w:val="00354526"/>
    <w:rsid w:val="00354A3D"/>
    <w:rsid w:val="003550A0"/>
    <w:rsid w:val="00355468"/>
    <w:rsid w:val="00356D0B"/>
    <w:rsid w:val="0035737E"/>
    <w:rsid w:val="00361537"/>
    <w:rsid w:val="00361E5A"/>
    <w:rsid w:val="00363860"/>
    <w:rsid w:val="00365B96"/>
    <w:rsid w:val="00366774"/>
    <w:rsid w:val="00370FBF"/>
    <w:rsid w:val="003721A1"/>
    <w:rsid w:val="003728C5"/>
    <w:rsid w:val="00373043"/>
    <w:rsid w:val="00373176"/>
    <w:rsid w:val="0037357C"/>
    <w:rsid w:val="003740B6"/>
    <w:rsid w:val="00375AB6"/>
    <w:rsid w:val="003775AF"/>
    <w:rsid w:val="00377BA6"/>
    <w:rsid w:val="00380521"/>
    <w:rsid w:val="00382C96"/>
    <w:rsid w:val="00384771"/>
    <w:rsid w:val="00384BE3"/>
    <w:rsid w:val="003862EC"/>
    <w:rsid w:val="00386A7A"/>
    <w:rsid w:val="00386AA2"/>
    <w:rsid w:val="00387A9B"/>
    <w:rsid w:val="00387CFD"/>
    <w:rsid w:val="003900B1"/>
    <w:rsid w:val="003912FA"/>
    <w:rsid w:val="0039150C"/>
    <w:rsid w:val="003923EC"/>
    <w:rsid w:val="00393580"/>
    <w:rsid w:val="00393E35"/>
    <w:rsid w:val="00393ED1"/>
    <w:rsid w:val="00394BBC"/>
    <w:rsid w:val="00394F96"/>
    <w:rsid w:val="00395041"/>
    <w:rsid w:val="00395B0C"/>
    <w:rsid w:val="00396113"/>
    <w:rsid w:val="00396453"/>
    <w:rsid w:val="00397F4A"/>
    <w:rsid w:val="003A03B2"/>
    <w:rsid w:val="003A1686"/>
    <w:rsid w:val="003A2735"/>
    <w:rsid w:val="003A298D"/>
    <w:rsid w:val="003A49F0"/>
    <w:rsid w:val="003A6F80"/>
    <w:rsid w:val="003A7E83"/>
    <w:rsid w:val="003B0133"/>
    <w:rsid w:val="003B382F"/>
    <w:rsid w:val="003B3970"/>
    <w:rsid w:val="003B3C19"/>
    <w:rsid w:val="003B4C70"/>
    <w:rsid w:val="003B4D77"/>
    <w:rsid w:val="003B4E96"/>
    <w:rsid w:val="003B54F4"/>
    <w:rsid w:val="003B618A"/>
    <w:rsid w:val="003B7213"/>
    <w:rsid w:val="003C0CCC"/>
    <w:rsid w:val="003C1AF2"/>
    <w:rsid w:val="003C2768"/>
    <w:rsid w:val="003C2D81"/>
    <w:rsid w:val="003C3B5A"/>
    <w:rsid w:val="003C6487"/>
    <w:rsid w:val="003C65F6"/>
    <w:rsid w:val="003C7A74"/>
    <w:rsid w:val="003D0A58"/>
    <w:rsid w:val="003D1360"/>
    <w:rsid w:val="003D2BB5"/>
    <w:rsid w:val="003D3700"/>
    <w:rsid w:val="003D38C0"/>
    <w:rsid w:val="003D3B18"/>
    <w:rsid w:val="003E08EC"/>
    <w:rsid w:val="003E09BE"/>
    <w:rsid w:val="003E2DAB"/>
    <w:rsid w:val="003E4D55"/>
    <w:rsid w:val="003E547B"/>
    <w:rsid w:val="003E5AFF"/>
    <w:rsid w:val="003E736C"/>
    <w:rsid w:val="003E7456"/>
    <w:rsid w:val="003F0936"/>
    <w:rsid w:val="003F453E"/>
    <w:rsid w:val="003F4619"/>
    <w:rsid w:val="003F4656"/>
    <w:rsid w:val="003F4DA0"/>
    <w:rsid w:val="003F6CE5"/>
    <w:rsid w:val="003F7C39"/>
    <w:rsid w:val="003F7DEF"/>
    <w:rsid w:val="00400C6F"/>
    <w:rsid w:val="004011E6"/>
    <w:rsid w:val="00402739"/>
    <w:rsid w:val="00402E8E"/>
    <w:rsid w:val="0040314B"/>
    <w:rsid w:val="0040451A"/>
    <w:rsid w:val="00406998"/>
    <w:rsid w:val="00406AB7"/>
    <w:rsid w:val="00407CFB"/>
    <w:rsid w:val="004106E0"/>
    <w:rsid w:val="00410C37"/>
    <w:rsid w:val="00410E4D"/>
    <w:rsid w:val="00411CE5"/>
    <w:rsid w:val="00415901"/>
    <w:rsid w:val="0041751D"/>
    <w:rsid w:val="00417D0D"/>
    <w:rsid w:val="00421494"/>
    <w:rsid w:val="0042150B"/>
    <w:rsid w:val="00422453"/>
    <w:rsid w:val="00423698"/>
    <w:rsid w:val="00424E9E"/>
    <w:rsid w:val="004271C5"/>
    <w:rsid w:val="00430C07"/>
    <w:rsid w:val="004318D8"/>
    <w:rsid w:val="00434284"/>
    <w:rsid w:val="00434899"/>
    <w:rsid w:val="00434E1E"/>
    <w:rsid w:val="00435370"/>
    <w:rsid w:val="00435682"/>
    <w:rsid w:val="00435B98"/>
    <w:rsid w:val="0043690B"/>
    <w:rsid w:val="0043716D"/>
    <w:rsid w:val="00437551"/>
    <w:rsid w:val="00437A9B"/>
    <w:rsid w:val="0044039F"/>
    <w:rsid w:val="004437DA"/>
    <w:rsid w:val="00444D90"/>
    <w:rsid w:val="00445F2A"/>
    <w:rsid w:val="004463B1"/>
    <w:rsid w:val="004466CE"/>
    <w:rsid w:val="00446BAC"/>
    <w:rsid w:val="00451C12"/>
    <w:rsid w:val="004546FF"/>
    <w:rsid w:val="004548D5"/>
    <w:rsid w:val="00457153"/>
    <w:rsid w:val="004601DB"/>
    <w:rsid w:val="0046037B"/>
    <w:rsid w:val="00460466"/>
    <w:rsid w:val="00461537"/>
    <w:rsid w:val="00462097"/>
    <w:rsid w:val="00463F96"/>
    <w:rsid w:val="00464792"/>
    <w:rsid w:val="00465C37"/>
    <w:rsid w:val="00465CC4"/>
    <w:rsid w:val="00466F39"/>
    <w:rsid w:val="004709D3"/>
    <w:rsid w:val="00470C89"/>
    <w:rsid w:val="004713B4"/>
    <w:rsid w:val="00471A2B"/>
    <w:rsid w:val="00471FBD"/>
    <w:rsid w:val="00474911"/>
    <w:rsid w:val="0047668D"/>
    <w:rsid w:val="004779DC"/>
    <w:rsid w:val="00477ABB"/>
    <w:rsid w:val="00480088"/>
    <w:rsid w:val="004805A4"/>
    <w:rsid w:val="00482B73"/>
    <w:rsid w:val="00482DF3"/>
    <w:rsid w:val="00483909"/>
    <w:rsid w:val="00483BB2"/>
    <w:rsid w:val="0048481A"/>
    <w:rsid w:val="0048645B"/>
    <w:rsid w:val="00487426"/>
    <w:rsid w:val="00487981"/>
    <w:rsid w:val="00490113"/>
    <w:rsid w:val="00490F5E"/>
    <w:rsid w:val="00491A75"/>
    <w:rsid w:val="00491DE7"/>
    <w:rsid w:val="00492012"/>
    <w:rsid w:val="00492063"/>
    <w:rsid w:val="004933F5"/>
    <w:rsid w:val="00494432"/>
    <w:rsid w:val="004945AA"/>
    <w:rsid w:val="0049466E"/>
    <w:rsid w:val="004949A6"/>
    <w:rsid w:val="004956DE"/>
    <w:rsid w:val="00495EB9"/>
    <w:rsid w:val="004978F1"/>
    <w:rsid w:val="004A0A49"/>
    <w:rsid w:val="004A1ABB"/>
    <w:rsid w:val="004A1CCC"/>
    <w:rsid w:val="004A2971"/>
    <w:rsid w:val="004A3A95"/>
    <w:rsid w:val="004A51FB"/>
    <w:rsid w:val="004B058F"/>
    <w:rsid w:val="004B0A01"/>
    <w:rsid w:val="004B16A0"/>
    <w:rsid w:val="004B200A"/>
    <w:rsid w:val="004B29D4"/>
    <w:rsid w:val="004B2B04"/>
    <w:rsid w:val="004B4A48"/>
    <w:rsid w:val="004B4DA9"/>
    <w:rsid w:val="004B5CEC"/>
    <w:rsid w:val="004B5D49"/>
    <w:rsid w:val="004B6566"/>
    <w:rsid w:val="004B66FD"/>
    <w:rsid w:val="004C000B"/>
    <w:rsid w:val="004C116A"/>
    <w:rsid w:val="004C4650"/>
    <w:rsid w:val="004C5086"/>
    <w:rsid w:val="004C520A"/>
    <w:rsid w:val="004C76B9"/>
    <w:rsid w:val="004C7F4D"/>
    <w:rsid w:val="004D019E"/>
    <w:rsid w:val="004D1189"/>
    <w:rsid w:val="004D19ED"/>
    <w:rsid w:val="004D2C65"/>
    <w:rsid w:val="004D33CA"/>
    <w:rsid w:val="004D36E1"/>
    <w:rsid w:val="004D4662"/>
    <w:rsid w:val="004D4DE8"/>
    <w:rsid w:val="004D5DB6"/>
    <w:rsid w:val="004D7370"/>
    <w:rsid w:val="004D7743"/>
    <w:rsid w:val="004E26C5"/>
    <w:rsid w:val="004E2A3E"/>
    <w:rsid w:val="004E4B81"/>
    <w:rsid w:val="004E5931"/>
    <w:rsid w:val="004E6596"/>
    <w:rsid w:val="004E6F83"/>
    <w:rsid w:val="004E7AEE"/>
    <w:rsid w:val="004F0589"/>
    <w:rsid w:val="004F0661"/>
    <w:rsid w:val="004F2100"/>
    <w:rsid w:val="004F3311"/>
    <w:rsid w:val="004F371B"/>
    <w:rsid w:val="004F4868"/>
    <w:rsid w:val="004F5DA7"/>
    <w:rsid w:val="004F606B"/>
    <w:rsid w:val="004F60B3"/>
    <w:rsid w:val="004F6CAF"/>
    <w:rsid w:val="004F6FE9"/>
    <w:rsid w:val="00500051"/>
    <w:rsid w:val="00500910"/>
    <w:rsid w:val="00500C4B"/>
    <w:rsid w:val="0050207D"/>
    <w:rsid w:val="00502991"/>
    <w:rsid w:val="00503524"/>
    <w:rsid w:val="00503AE1"/>
    <w:rsid w:val="00503FEC"/>
    <w:rsid w:val="00505266"/>
    <w:rsid w:val="00505A2B"/>
    <w:rsid w:val="00505C4E"/>
    <w:rsid w:val="00506FD7"/>
    <w:rsid w:val="00507509"/>
    <w:rsid w:val="00511F90"/>
    <w:rsid w:val="005127BC"/>
    <w:rsid w:val="0051314F"/>
    <w:rsid w:val="00513269"/>
    <w:rsid w:val="005164F5"/>
    <w:rsid w:val="00516847"/>
    <w:rsid w:val="0051687C"/>
    <w:rsid w:val="00516C15"/>
    <w:rsid w:val="00516E17"/>
    <w:rsid w:val="00516E50"/>
    <w:rsid w:val="00516EA8"/>
    <w:rsid w:val="00517A38"/>
    <w:rsid w:val="00517D04"/>
    <w:rsid w:val="0052002F"/>
    <w:rsid w:val="005200BF"/>
    <w:rsid w:val="005206DD"/>
    <w:rsid w:val="005208FD"/>
    <w:rsid w:val="00521C90"/>
    <w:rsid w:val="0052265D"/>
    <w:rsid w:val="005232F2"/>
    <w:rsid w:val="00523B99"/>
    <w:rsid w:val="00524ABC"/>
    <w:rsid w:val="00524E5A"/>
    <w:rsid w:val="00525EB1"/>
    <w:rsid w:val="005264B3"/>
    <w:rsid w:val="00530511"/>
    <w:rsid w:val="00532324"/>
    <w:rsid w:val="00532D6D"/>
    <w:rsid w:val="005338C7"/>
    <w:rsid w:val="005339AC"/>
    <w:rsid w:val="00533C02"/>
    <w:rsid w:val="0053472A"/>
    <w:rsid w:val="00536444"/>
    <w:rsid w:val="00536D13"/>
    <w:rsid w:val="00537927"/>
    <w:rsid w:val="00540EAA"/>
    <w:rsid w:val="0054366A"/>
    <w:rsid w:val="00544065"/>
    <w:rsid w:val="00544719"/>
    <w:rsid w:val="00544742"/>
    <w:rsid w:val="0054538E"/>
    <w:rsid w:val="00545D68"/>
    <w:rsid w:val="00546494"/>
    <w:rsid w:val="00547052"/>
    <w:rsid w:val="00547DE5"/>
    <w:rsid w:val="00551A12"/>
    <w:rsid w:val="00551AFC"/>
    <w:rsid w:val="00552B92"/>
    <w:rsid w:val="005551A5"/>
    <w:rsid w:val="005631B9"/>
    <w:rsid w:val="00563555"/>
    <w:rsid w:val="00563FA3"/>
    <w:rsid w:val="00564114"/>
    <w:rsid w:val="00565C9B"/>
    <w:rsid w:val="00566565"/>
    <w:rsid w:val="00567AE2"/>
    <w:rsid w:val="00570104"/>
    <w:rsid w:val="00570F9D"/>
    <w:rsid w:val="00571B82"/>
    <w:rsid w:val="0057267E"/>
    <w:rsid w:val="005732DE"/>
    <w:rsid w:val="005737BD"/>
    <w:rsid w:val="00573E2B"/>
    <w:rsid w:val="005744CB"/>
    <w:rsid w:val="00575272"/>
    <w:rsid w:val="00576D5C"/>
    <w:rsid w:val="00576E74"/>
    <w:rsid w:val="005772A2"/>
    <w:rsid w:val="00577C69"/>
    <w:rsid w:val="005809B3"/>
    <w:rsid w:val="00581CF3"/>
    <w:rsid w:val="0058244C"/>
    <w:rsid w:val="00582A09"/>
    <w:rsid w:val="00583CFF"/>
    <w:rsid w:val="0058439C"/>
    <w:rsid w:val="0058450F"/>
    <w:rsid w:val="00584CA7"/>
    <w:rsid w:val="0058611E"/>
    <w:rsid w:val="00587A50"/>
    <w:rsid w:val="0059013F"/>
    <w:rsid w:val="00590C0F"/>
    <w:rsid w:val="00590CB1"/>
    <w:rsid w:val="00591896"/>
    <w:rsid w:val="005921EE"/>
    <w:rsid w:val="005932D6"/>
    <w:rsid w:val="00594159"/>
    <w:rsid w:val="005951D9"/>
    <w:rsid w:val="005A04D8"/>
    <w:rsid w:val="005A0A75"/>
    <w:rsid w:val="005A197A"/>
    <w:rsid w:val="005A1BC3"/>
    <w:rsid w:val="005A2305"/>
    <w:rsid w:val="005A416F"/>
    <w:rsid w:val="005A5D83"/>
    <w:rsid w:val="005A7551"/>
    <w:rsid w:val="005A76DA"/>
    <w:rsid w:val="005A7ED5"/>
    <w:rsid w:val="005B18C8"/>
    <w:rsid w:val="005B1F7D"/>
    <w:rsid w:val="005B278D"/>
    <w:rsid w:val="005B38A5"/>
    <w:rsid w:val="005B3F2D"/>
    <w:rsid w:val="005B4234"/>
    <w:rsid w:val="005B4C12"/>
    <w:rsid w:val="005B7FDD"/>
    <w:rsid w:val="005C1743"/>
    <w:rsid w:val="005C3BF4"/>
    <w:rsid w:val="005C4282"/>
    <w:rsid w:val="005C64FA"/>
    <w:rsid w:val="005C6A14"/>
    <w:rsid w:val="005C6C74"/>
    <w:rsid w:val="005C7295"/>
    <w:rsid w:val="005D023B"/>
    <w:rsid w:val="005D03D7"/>
    <w:rsid w:val="005D09CE"/>
    <w:rsid w:val="005D0B0D"/>
    <w:rsid w:val="005D0D44"/>
    <w:rsid w:val="005D0DCC"/>
    <w:rsid w:val="005D1EE3"/>
    <w:rsid w:val="005D2C7A"/>
    <w:rsid w:val="005D54E3"/>
    <w:rsid w:val="005E11AF"/>
    <w:rsid w:val="005E16A2"/>
    <w:rsid w:val="005E260E"/>
    <w:rsid w:val="005E2E11"/>
    <w:rsid w:val="005E3416"/>
    <w:rsid w:val="005E3662"/>
    <w:rsid w:val="005E36E7"/>
    <w:rsid w:val="005E493D"/>
    <w:rsid w:val="005E593E"/>
    <w:rsid w:val="005E6955"/>
    <w:rsid w:val="005E6D15"/>
    <w:rsid w:val="005E703C"/>
    <w:rsid w:val="005E7292"/>
    <w:rsid w:val="005F0668"/>
    <w:rsid w:val="005F09FD"/>
    <w:rsid w:val="005F0B59"/>
    <w:rsid w:val="005F32C0"/>
    <w:rsid w:val="005F374C"/>
    <w:rsid w:val="005F41C8"/>
    <w:rsid w:val="005F548A"/>
    <w:rsid w:val="005F770F"/>
    <w:rsid w:val="006021BD"/>
    <w:rsid w:val="006024BC"/>
    <w:rsid w:val="00602524"/>
    <w:rsid w:val="00607F75"/>
    <w:rsid w:val="006102FB"/>
    <w:rsid w:val="006107EC"/>
    <w:rsid w:val="00611CD9"/>
    <w:rsid w:val="00612125"/>
    <w:rsid w:val="006121FE"/>
    <w:rsid w:val="00612C5E"/>
    <w:rsid w:val="00613AB7"/>
    <w:rsid w:val="006143C7"/>
    <w:rsid w:val="006145B1"/>
    <w:rsid w:val="0061474B"/>
    <w:rsid w:val="006166D2"/>
    <w:rsid w:val="006201A9"/>
    <w:rsid w:val="00621ED5"/>
    <w:rsid w:val="00623831"/>
    <w:rsid w:val="00623F70"/>
    <w:rsid w:val="00626393"/>
    <w:rsid w:val="00626873"/>
    <w:rsid w:val="00627601"/>
    <w:rsid w:val="00627FB4"/>
    <w:rsid w:val="006302DD"/>
    <w:rsid w:val="00630572"/>
    <w:rsid w:val="00630CAB"/>
    <w:rsid w:val="006315FD"/>
    <w:rsid w:val="006326E3"/>
    <w:rsid w:val="00633979"/>
    <w:rsid w:val="00633C28"/>
    <w:rsid w:val="00634C88"/>
    <w:rsid w:val="00635E88"/>
    <w:rsid w:val="006364B4"/>
    <w:rsid w:val="006367C4"/>
    <w:rsid w:val="00636FDF"/>
    <w:rsid w:val="00637800"/>
    <w:rsid w:val="00640BB7"/>
    <w:rsid w:val="00642957"/>
    <w:rsid w:val="00644D9D"/>
    <w:rsid w:val="006457AB"/>
    <w:rsid w:val="006457CF"/>
    <w:rsid w:val="00647547"/>
    <w:rsid w:val="00647558"/>
    <w:rsid w:val="00647DA2"/>
    <w:rsid w:val="00647FC3"/>
    <w:rsid w:val="006505F5"/>
    <w:rsid w:val="0065141F"/>
    <w:rsid w:val="0065196A"/>
    <w:rsid w:val="00652CB3"/>
    <w:rsid w:val="0065378C"/>
    <w:rsid w:val="00653EB2"/>
    <w:rsid w:val="00654C1D"/>
    <w:rsid w:val="006553DB"/>
    <w:rsid w:val="00656750"/>
    <w:rsid w:val="00656F21"/>
    <w:rsid w:val="006570FF"/>
    <w:rsid w:val="00657FB3"/>
    <w:rsid w:val="006601FC"/>
    <w:rsid w:val="006606DD"/>
    <w:rsid w:val="00660A33"/>
    <w:rsid w:val="0066113B"/>
    <w:rsid w:val="00662A7F"/>
    <w:rsid w:val="00662DDA"/>
    <w:rsid w:val="00664601"/>
    <w:rsid w:val="00664710"/>
    <w:rsid w:val="00664F57"/>
    <w:rsid w:val="00665736"/>
    <w:rsid w:val="00670C27"/>
    <w:rsid w:val="0067391C"/>
    <w:rsid w:val="00674A27"/>
    <w:rsid w:val="00675134"/>
    <w:rsid w:val="00675605"/>
    <w:rsid w:val="00680C02"/>
    <w:rsid w:val="0068241C"/>
    <w:rsid w:val="006826FD"/>
    <w:rsid w:val="006828B4"/>
    <w:rsid w:val="00682CB7"/>
    <w:rsid w:val="00685072"/>
    <w:rsid w:val="0068664D"/>
    <w:rsid w:val="006870B1"/>
    <w:rsid w:val="00687429"/>
    <w:rsid w:val="00690462"/>
    <w:rsid w:val="00691430"/>
    <w:rsid w:val="00692D05"/>
    <w:rsid w:val="00693C12"/>
    <w:rsid w:val="006962A2"/>
    <w:rsid w:val="00696BE7"/>
    <w:rsid w:val="00696FD0"/>
    <w:rsid w:val="006A0847"/>
    <w:rsid w:val="006A1D46"/>
    <w:rsid w:val="006A274A"/>
    <w:rsid w:val="006A3D45"/>
    <w:rsid w:val="006A6BE5"/>
    <w:rsid w:val="006B01EB"/>
    <w:rsid w:val="006B0DBE"/>
    <w:rsid w:val="006B1661"/>
    <w:rsid w:val="006B445F"/>
    <w:rsid w:val="006B4649"/>
    <w:rsid w:val="006B68A8"/>
    <w:rsid w:val="006B797A"/>
    <w:rsid w:val="006B7DC4"/>
    <w:rsid w:val="006C1F61"/>
    <w:rsid w:val="006C3BA4"/>
    <w:rsid w:val="006C3CBC"/>
    <w:rsid w:val="006D05A6"/>
    <w:rsid w:val="006D0E59"/>
    <w:rsid w:val="006D2309"/>
    <w:rsid w:val="006D2B6C"/>
    <w:rsid w:val="006D2CD5"/>
    <w:rsid w:val="006D6949"/>
    <w:rsid w:val="006E1D1C"/>
    <w:rsid w:val="006E2021"/>
    <w:rsid w:val="006E2876"/>
    <w:rsid w:val="006E2A12"/>
    <w:rsid w:val="006E3F22"/>
    <w:rsid w:val="006E429B"/>
    <w:rsid w:val="006E4470"/>
    <w:rsid w:val="006E5932"/>
    <w:rsid w:val="006F00A8"/>
    <w:rsid w:val="006F1258"/>
    <w:rsid w:val="006F1A01"/>
    <w:rsid w:val="006F56EF"/>
    <w:rsid w:val="006F580B"/>
    <w:rsid w:val="006F6234"/>
    <w:rsid w:val="006F6917"/>
    <w:rsid w:val="006F7577"/>
    <w:rsid w:val="00700E79"/>
    <w:rsid w:val="0070176E"/>
    <w:rsid w:val="00704466"/>
    <w:rsid w:val="00705C60"/>
    <w:rsid w:val="007060FB"/>
    <w:rsid w:val="00707344"/>
    <w:rsid w:val="00707379"/>
    <w:rsid w:val="007105FC"/>
    <w:rsid w:val="00711C3A"/>
    <w:rsid w:val="007120E5"/>
    <w:rsid w:val="007158FE"/>
    <w:rsid w:val="007163EC"/>
    <w:rsid w:val="00716A8A"/>
    <w:rsid w:val="00717320"/>
    <w:rsid w:val="007215AF"/>
    <w:rsid w:val="00721AB3"/>
    <w:rsid w:val="00722B10"/>
    <w:rsid w:val="007230C4"/>
    <w:rsid w:val="00723494"/>
    <w:rsid w:val="00723520"/>
    <w:rsid w:val="00724A7E"/>
    <w:rsid w:val="00725B4E"/>
    <w:rsid w:val="00726514"/>
    <w:rsid w:val="00727600"/>
    <w:rsid w:val="00727612"/>
    <w:rsid w:val="0072779F"/>
    <w:rsid w:val="007313BF"/>
    <w:rsid w:val="0073188B"/>
    <w:rsid w:val="00732055"/>
    <w:rsid w:val="0073205B"/>
    <w:rsid w:val="00732AF1"/>
    <w:rsid w:val="00733935"/>
    <w:rsid w:val="007365B4"/>
    <w:rsid w:val="007369F0"/>
    <w:rsid w:val="00741093"/>
    <w:rsid w:val="007416ED"/>
    <w:rsid w:val="00742437"/>
    <w:rsid w:val="0074272B"/>
    <w:rsid w:val="007432B2"/>
    <w:rsid w:val="00743564"/>
    <w:rsid w:val="00743821"/>
    <w:rsid w:val="007454D3"/>
    <w:rsid w:val="00745A14"/>
    <w:rsid w:val="007470C8"/>
    <w:rsid w:val="007472AF"/>
    <w:rsid w:val="007475C4"/>
    <w:rsid w:val="00750443"/>
    <w:rsid w:val="007510BA"/>
    <w:rsid w:val="00751BD4"/>
    <w:rsid w:val="007522BC"/>
    <w:rsid w:val="007531A3"/>
    <w:rsid w:val="00753D9E"/>
    <w:rsid w:val="00754669"/>
    <w:rsid w:val="0075480E"/>
    <w:rsid w:val="00754CB1"/>
    <w:rsid w:val="00755714"/>
    <w:rsid w:val="00756CFD"/>
    <w:rsid w:val="00757EE3"/>
    <w:rsid w:val="00761BA5"/>
    <w:rsid w:val="007620C0"/>
    <w:rsid w:val="007620DC"/>
    <w:rsid w:val="007630B5"/>
    <w:rsid w:val="00763E45"/>
    <w:rsid w:val="007640C5"/>
    <w:rsid w:val="00764EF1"/>
    <w:rsid w:val="007719DB"/>
    <w:rsid w:val="00771B5F"/>
    <w:rsid w:val="00771D45"/>
    <w:rsid w:val="00772DD8"/>
    <w:rsid w:val="007730BD"/>
    <w:rsid w:val="00774CFF"/>
    <w:rsid w:val="00776616"/>
    <w:rsid w:val="0078293F"/>
    <w:rsid w:val="00782E6F"/>
    <w:rsid w:val="00783263"/>
    <w:rsid w:val="00784577"/>
    <w:rsid w:val="00784653"/>
    <w:rsid w:val="00784B30"/>
    <w:rsid w:val="007870FC"/>
    <w:rsid w:val="00787A11"/>
    <w:rsid w:val="0079056C"/>
    <w:rsid w:val="00790C2C"/>
    <w:rsid w:val="00791231"/>
    <w:rsid w:val="00793635"/>
    <w:rsid w:val="007941D4"/>
    <w:rsid w:val="007955D4"/>
    <w:rsid w:val="00795D6C"/>
    <w:rsid w:val="007A007F"/>
    <w:rsid w:val="007A1427"/>
    <w:rsid w:val="007A1C02"/>
    <w:rsid w:val="007A23A3"/>
    <w:rsid w:val="007A269D"/>
    <w:rsid w:val="007A277E"/>
    <w:rsid w:val="007A27E6"/>
    <w:rsid w:val="007A301C"/>
    <w:rsid w:val="007A6077"/>
    <w:rsid w:val="007A6F2E"/>
    <w:rsid w:val="007A7156"/>
    <w:rsid w:val="007A7252"/>
    <w:rsid w:val="007A7339"/>
    <w:rsid w:val="007A7BF3"/>
    <w:rsid w:val="007B2426"/>
    <w:rsid w:val="007B2DC9"/>
    <w:rsid w:val="007B7328"/>
    <w:rsid w:val="007B785D"/>
    <w:rsid w:val="007C005A"/>
    <w:rsid w:val="007C0759"/>
    <w:rsid w:val="007C0773"/>
    <w:rsid w:val="007C1B16"/>
    <w:rsid w:val="007C1CFC"/>
    <w:rsid w:val="007C1DF6"/>
    <w:rsid w:val="007C1EDB"/>
    <w:rsid w:val="007C4575"/>
    <w:rsid w:val="007C7510"/>
    <w:rsid w:val="007C7761"/>
    <w:rsid w:val="007D0A26"/>
    <w:rsid w:val="007D305E"/>
    <w:rsid w:val="007D3AA2"/>
    <w:rsid w:val="007D422D"/>
    <w:rsid w:val="007D4519"/>
    <w:rsid w:val="007D4C74"/>
    <w:rsid w:val="007D52D2"/>
    <w:rsid w:val="007D5680"/>
    <w:rsid w:val="007D5C4A"/>
    <w:rsid w:val="007D7642"/>
    <w:rsid w:val="007E279D"/>
    <w:rsid w:val="007E5983"/>
    <w:rsid w:val="007E6C0A"/>
    <w:rsid w:val="007E77F5"/>
    <w:rsid w:val="007F0790"/>
    <w:rsid w:val="007F10E5"/>
    <w:rsid w:val="007F1A91"/>
    <w:rsid w:val="007F2D3B"/>
    <w:rsid w:val="007F3913"/>
    <w:rsid w:val="007F48D9"/>
    <w:rsid w:val="007F4C0E"/>
    <w:rsid w:val="007F5092"/>
    <w:rsid w:val="007F5941"/>
    <w:rsid w:val="007F5B77"/>
    <w:rsid w:val="007F5F6A"/>
    <w:rsid w:val="00800293"/>
    <w:rsid w:val="00801E40"/>
    <w:rsid w:val="0080328E"/>
    <w:rsid w:val="00804A7C"/>
    <w:rsid w:val="00805456"/>
    <w:rsid w:val="00805E5C"/>
    <w:rsid w:val="00807064"/>
    <w:rsid w:val="0080765F"/>
    <w:rsid w:val="0081010B"/>
    <w:rsid w:val="00810DC7"/>
    <w:rsid w:val="008110C7"/>
    <w:rsid w:val="00811453"/>
    <w:rsid w:val="008137D3"/>
    <w:rsid w:val="00813AE5"/>
    <w:rsid w:val="00813D5E"/>
    <w:rsid w:val="008145FF"/>
    <w:rsid w:val="00814F86"/>
    <w:rsid w:val="00815680"/>
    <w:rsid w:val="0081588B"/>
    <w:rsid w:val="00816D0D"/>
    <w:rsid w:val="0081747E"/>
    <w:rsid w:val="00817AD1"/>
    <w:rsid w:val="008205BD"/>
    <w:rsid w:val="008206F1"/>
    <w:rsid w:val="00822CAB"/>
    <w:rsid w:val="00823180"/>
    <w:rsid w:val="00823A30"/>
    <w:rsid w:val="00823DD1"/>
    <w:rsid w:val="008251F1"/>
    <w:rsid w:val="00826DA5"/>
    <w:rsid w:val="00827219"/>
    <w:rsid w:val="00827FB6"/>
    <w:rsid w:val="00831928"/>
    <w:rsid w:val="0083357A"/>
    <w:rsid w:val="00833CE1"/>
    <w:rsid w:val="008343FE"/>
    <w:rsid w:val="00834A63"/>
    <w:rsid w:val="0083507E"/>
    <w:rsid w:val="00836715"/>
    <w:rsid w:val="00836EA7"/>
    <w:rsid w:val="0084060F"/>
    <w:rsid w:val="00840A26"/>
    <w:rsid w:val="00840CD7"/>
    <w:rsid w:val="008421B5"/>
    <w:rsid w:val="00843526"/>
    <w:rsid w:val="008439E0"/>
    <w:rsid w:val="00844A72"/>
    <w:rsid w:val="00846EB6"/>
    <w:rsid w:val="00847D0E"/>
    <w:rsid w:val="00850E53"/>
    <w:rsid w:val="008530DD"/>
    <w:rsid w:val="0085315D"/>
    <w:rsid w:val="00853EC6"/>
    <w:rsid w:val="00855D13"/>
    <w:rsid w:val="00855E15"/>
    <w:rsid w:val="00856029"/>
    <w:rsid w:val="008573A3"/>
    <w:rsid w:val="008621B3"/>
    <w:rsid w:val="00862740"/>
    <w:rsid w:val="008648E3"/>
    <w:rsid w:val="00864B0B"/>
    <w:rsid w:val="00865191"/>
    <w:rsid w:val="00866E5A"/>
    <w:rsid w:val="008674A1"/>
    <w:rsid w:val="00867999"/>
    <w:rsid w:val="00867B7C"/>
    <w:rsid w:val="00870C4D"/>
    <w:rsid w:val="008717AB"/>
    <w:rsid w:val="0087187B"/>
    <w:rsid w:val="00872FBD"/>
    <w:rsid w:val="00873E3D"/>
    <w:rsid w:val="00875248"/>
    <w:rsid w:val="008758F7"/>
    <w:rsid w:val="00876B24"/>
    <w:rsid w:val="008810FD"/>
    <w:rsid w:val="0088227F"/>
    <w:rsid w:val="00882343"/>
    <w:rsid w:val="00882630"/>
    <w:rsid w:val="00882F19"/>
    <w:rsid w:val="0088357A"/>
    <w:rsid w:val="00883B48"/>
    <w:rsid w:val="008846BE"/>
    <w:rsid w:val="00885B8B"/>
    <w:rsid w:val="00886089"/>
    <w:rsid w:val="00886352"/>
    <w:rsid w:val="00886BC4"/>
    <w:rsid w:val="00887E6F"/>
    <w:rsid w:val="00887F23"/>
    <w:rsid w:val="0089080F"/>
    <w:rsid w:val="008910A7"/>
    <w:rsid w:val="00893D6A"/>
    <w:rsid w:val="00894370"/>
    <w:rsid w:val="00895DB7"/>
    <w:rsid w:val="008974BF"/>
    <w:rsid w:val="008A0B00"/>
    <w:rsid w:val="008A100B"/>
    <w:rsid w:val="008A2215"/>
    <w:rsid w:val="008A27CE"/>
    <w:rsid w:val="008A4101"/>
    <w:rsid w:val="008A41DF"/>
    <w:rsid w:val="008A4254"/>
    <w:rsid w:val="008A48C8"/>
    <w:rsid w:val="008A4B9A"/>
    <w:rsid w:val="008A549D"/>
    <w:rsid w:val="008A556F"/>
    <w:rsid w:val="008A65A4"/>
    <w:rsid w:val="008A7D27"/>
    <w:rsid w:val="008B21A0"/>
    <w:rsid w:val="008B2EB4"/>
    <w:rsid w:val="008B4517"/>
    <w:rsid w:val="008B55E1"/>
    <w:rsid w:val="008B592B"/>
    <w:rsid w:val="008B7AB0"/>
    <w:rsid w:val="008B7FEA"/>
    <w:rsid w:val="008C1A6A"/>
    <w:rsid w:val="008C20A0"/>
    <w:rsid w:val="008C26D7"/>
    <w:rsid w:val="008C2C60"/>
    <w:rsid w:val="008C37E4"/>
    <w:rsid w:val="008C4DD0"/>
    <w:rsid w:val="008C6269"/>
    <w:rsid w:val="008D02D9"/>
    <w:rsid w:val="008D0CAB"/>
    <w:rsid w:val="008D0DD1"/>
    <w:rsid w:val="008D1898"/>
    <w:rsid w:val="008D264F"/>
    <w:rsid w:val="008D2FA3"/>
    <w:rsid w:val="008D3BF9"/>
    <w:rsid w:val="008D3DB6"/>
    <w:rsid w:val="008D4772"/>
    <w:rsid w:val="008D4865"/>
    <w:rsid w:val="008D5DD5"/>
    <w:rsid w:val="008D691A"/>
    <w:rsid w:val="008D6D8B"/>
    <w:rsid w:val="008E003D"/>
    <w:rsid w:val="008E0A41"/>
    <w:rsid w:val="008E2239"/>
    <w:rsid w:val="008E264C"/>
    <w:rsid w:val="008E2A04"/>
    <w:rsid w:val="008E69BD"/>
    <w:rsid w:val="008E7E36"/>
    <w:rsid w:val="008F116B"/>
    <w:rsid w:val="008F2605"/>
    <w:rsid w:val="008F2992"/>
    <w:rsid w:val="008F45BC"/>
    <w:rsid w:val="008F7C13"/>
    <w:rsid w:val="009002CD"/>
    <w:rsid w:val="00901A04"/>
    <w:rsid w:val="0090290B"/>
    <w:rsid w:val="0090370C"/>
    <w:rsid w:val="0090744B"/>
    <w:rsid w:val="0091206A"/>
    <w:rsid w:val="009121B2"/>
    <w:rsid w:val="0091373A"/>
    <w:rsid w:val="00913C09"/>
    <w:rsid w:val="00915D52"/>
    <w:rsid w:val="00916A61"/>
    <w:rsid w:val="00921BB3"/>
    <w:rsid w:val="0092233C"/>
    <w:rsid w:val="009225F3"/>
    <w:rsid w:val="00923212"/>
    <w:rsid w:val="00923E82"/>
    <w:rsid w:val="00925A31"/>
    <w:rsid w:val="0092615B"/>
    <w:rsid w:val="00931537"/>
    <w:rsid w:val="00931EF7"/>
    <w:rsid w:val="00932124"/>
    <w:rsid w:val="009326C8"/>
    <w:rsid w:val="00932728"/>
    <w:rsid w:val="00933197"/>
    <w:rsid w:val="00933CED"/>
    <w:rsid w:val="00934C4A"/>
    <w:rsid w:val="00935715"/>
    <w:rsid w:val="00935AE2"/>
    <w:rsid w:val="00936613"/>
    <w:rsid w:val="0094057D"/>
    <w:rsid w:val="00942BBC"/>
    <w:rsid w:val="00944DB6"/>
    <w:rsid w:val="00945822"/>
    <w:rsid w:val="00945946"/>
    <w:rsid w:val="00945D7E"/>
    <w:rsid w:val="00950713"/>
    <w:rsid w:val="00952195"/>
    <w:rsid w:val="009546ED"/>
    <w:rsid w:val="0095559A"/>
    <w:rsid w:val="009564F5"/>
    <w:rsid w:val="00957E5F"/>
    <w:rsid w:val="00957E68"/>
    <w:rsid w:val="00960237"/>
    <w:rsid w:val="009608DF"/>
    <w:rsid w:val="00960EE0"/>
    <w:rsid w:val="009615A5"/>
    <w:rsid w:val="009626CB"/>
    <w:rsid w:val="0096484B"/>
    <w:rsid w:val="00965027"/>
    <w:rsid w:val="00965331"/>
    <w:rsid w:val="00967177"/>
    <w:rsid w:val="0097478E"/>
    <w:rsid w:val="009815F7"/>
    <w:rsid w:val="0098406F"/>
    <w:rsid w:val="00984C2C"/>
    <w:rsid w:val="00986D98"/>
    <w:rsid w:val="00987124"/>
    <w:rsid w:val="00990555"/>
    <w:rsid w:val="0099275C"/>
    <w:rsid w:val="00993D91"/>
    <w:rsid w:val="00994536"/>
    <w:rsid w:val="00995BC3"/>
    <w:rsid w:val="0099615C"/>
    <w:rsid w:val="009979BE"/>
    <w:rsid w:val="009A0EC6"/>
    <w:rsid w:val="009A2052"/>
    <w:rsid w:val="009A32A4"/>
    <w:rsid w:val="009B1191"/>
    <w:rsid w:val="009B3E73"/>
    <w:rsid w:val="009B4011"/>
    <w:rsid w:val="009B56A3"/>
    <w:rsid w:val="009B6D74"/>
    <w:rsid w:val="009B76A5"/>
    <w:rsid w:val="009C0463"/>
    <w:rsid w:val="009C060E"/>
    <w:rsid w:val="009C1D34"/>
    <w:rsid w:val="009C20F9"/>
    <w:rsid w:val="009C2E81"/>
    <w:rsid w:val="009C3009"/>
    <w:rsid w:val="009C4821"/>
    <w:rsid w:val="009C6583"/>
    <w:rsid w:val="009C6974"/>
    <w:rsid w:val="009C790A"/>
    <w:rsid w:val="009C7945"/>
    <w:rsid w:val="009C7C2A"/>
    <w:rsid w:val="009D089B"/>
    <w:rsid w:val="009D19F4"/>
    <w:rsid w:val="009D2CFE"/>
    <w:rsid w:val="009D4F27"/>
    <w:rsid w:val="009D5E9B"/>
    <w:rsid w:val="009D5F72"/>
    <w:rsid w:val="009D65A0"/>
    <w:rsid w:val="009D6646"/>
    <w:rsid w:val="009D7592"/>
    <w:rsid w:val="009D79A1"/>
    <w:rsid w:val="009D7BAD"/>
    <w:rsid w:val="009D7F77"/>
    <w:rsid w:val="009E28A9"/>
    <w:rsid w:val="009E3FDF"/>
    <w:rsid w:val="009E431F"/>
    <w:rsid w:val="009E600B"/>
    <w:rsid w:val="009F2397"/>
    <w:rsid w:val="009F3A27"/>
    <w:rsid w:val="009F448C"/>
    <w:rsid w:val="009F44FD"/>
    <w:rsid w:val="009F52BE"/>
    <w:rsid w:val="009F5623"/>
    <w:rsid w:val="009F6509"/>
    <w:rsid w:val="009F65E6"/>
    <w:rsid w:val="009F687B"/>
    <w:rsid w:val="009F7642"/>
    <w:rsid w:val="00A00DCB"/>
    <w:rsid w:val="00A01134"/>
    <w:rsid w:val="00A0283C"/>
    <w:rsid w:val="00A067DF"/>
    <w:rsid w:val="00A06CE7"/>
    <w:rsid w:val="00A072A8"/>
    <w:rsid w:val="00A1150D"/>
    <w:rsid w:val="00A116FC"/>
    <w:rsid w:val="00A12EAA"/>
    <w:rsid w:val="00A13012"/>
    <w:rsid w:val="00A1326B"/>
    <w:rsid w:val="00A219E2"/>
    <w:rsid w:val="00A22772"/>
    <w:rsid w:val="00A22F8B"/>
    <w:rsid w:val="00A2327E"/>
    <w:rsid w:val="00A25A4A"/>
    <w:rsid w:val="00A26986"/>
    <w:rsid w:val="00A3061F"/>
    <w:rsid w:val="00A30846"/>
    <w:rsid w:val="00A315E9"/>
    <w:rsid w:val="00A32622"/>
    <w:rsid w:val="00A32D9E"/>
    <w:rsid w:val="00A338F7"/>
    <w:rsid w:val="00A33ADB"/>
    <w:rsid w:val="00A34636"/>
    <w:rsid w:val="00A34EF2"/>
    <w:rsid w:val="00A37F74"/>
    <w:rsid w:val="00A40905"/>
    <w:rsid w:val="00A43A83"/>
    <w:rsid w:val="00A44344"/>
    <w:rsid w:val="00A45259"/>
    <w:rsid w:val="00A45841"/>
    <w:rsid w:val="00A46466"/>
    <w:rsid w:val="00A521B5"/>
    <w:rsid w:val="00A53230"/>
    <w:rsid w:val="00A54094"/>
    <w:rsid w:val="00A57697"/>
    <w:rsid w:val="00A614E8"/>
    <w:rsid w:val="00A61956"/>
    <w:rsid w:val="00A63609"/>
    <w:rsid w:val="00A638DC"/>
    <w:rsid w:val="00A6459A"/>
    <w:rsid w:val="00A64E9A"/>
    <w:rsid w:val="00A65345"/>
    <w:rsid w:val="00A657C9"/>
    <w:rsid w:val="00A6588F"/>
    <w:rsid w:val="00A67525"/>
    <w:rsid w:val="00A67921"/>
    <w:rsid w:val="00A67B86"/>
    <w:rsid w:val="00A67C5E"/>
    <w:rsid w:val="00A71AF3"/>
    <w:rsid w:val="00A71DF8"/>
    <w:rsid w:val="00A72F16"/>
    <w:rsid w:val="00A74F2D"/>
    <w:rsid w:val="00A76343"/>
    <w:rsid w:val="00A8117B"/>
    <w:rsid w:val="00A81464"/>
    <w:rsid w:val="00A81AB6"/>
    <w:rsid w:val="00A82575"/>
    <w:rsid w:val="00A828AB"/>
    <w:rsid w:val="00A843A9"/>
    <w:rsid w:val="00A85715"/>
    <w:rsid w:val="00A87D0A"/>
    <w:rsid w:val="00A90BE9"/>
    <w:rsid w:val="00A91404"/>
    <w:rsid w:val="00A91DB4"/>
    <w:rsid w:val="00A923A0"/>
    <w:rsid w:val="00A92439"/>
    <w:rsid w:val="00A92639"/>
    <w:rsid w:val="00A92F09"/>
    <w:rsid w:val="00A94D54"/>
    <w:rsid w:val="00A952A0"/>
    <w:rsid w:val="00A95896"/>
    <w:rsid w:val="00AA0001"/>
    <w:rsid w:val="00AA00F4"/>
    <w:rsid w:val="00AA010C"/>
    <w:rsid w:val="00AA08D8"/>
    <w:rsid w:val="00AA20AC"/>
    <w:rsid w:val="00AA304A"/>
    <w:rsid w:val="00AA3E45"/>
    <w:rsid w:val="00AA70E9"/>
    <w:rsid w:val="00AB0DF3"/>
    <w:rsid w:val="00AB11DF"/>
    <w:rsid w:val="00AB176E"/>
    <w:rsid w:val="00AB17E1"/>
    <w:rsid w:val="00AB2202"/>
    <w:rsid w:val="00AB234C"/>
    <w:rsid w:val="00AB3E0F"/>
    <w:rsid w:val="00AB5190"/>
    <w:rsid w:val="00AB5353"/>
    <w:rsid w:val="00AB5AB1"/>
    <w:rsid w:val="00AC0CAE"/>
    <w:rsid w:val="00AC193F"/>
    <w:rsid w:val="00AC1A50"/>
    <w:rsid w:val="00AC2D5F"/>
    <w:rsid w:val="00AC3E0F"/>
    <w:rsid w:val="00AC4344"/>
    <w:rsid w:val="00AC44A4"/>
    <w:rsid w:val="00AC5E69"/>
    <w:rsid w:val="00AC63FB"/>
    <w:rsid w:val="00AC6F35"/>
    <w:rsid w:val="00AC7AF6"/>
    <w:rsid w:val="00AC7CE6"/>
    <w:rsid w:val="00AD20BD"/>
    <w:rsid w:val="00AD23F4"/>
    <w:rsid w:val="00AD2926"/>
    <w:rsid w:val="00AD376E"/>
    <w:rsid w:val="00AD3ABF"/>
    <w:rsid w:val="00AD3E49"/>
    <w:rsid w:val="00AD455D"/>
    <w:rsid w:val="00AD7BC4"/>
    <w:rsid w:val="00AD7F4E"/>
    <w:rsid w:val="00AE0DF7"/>
    <w:rsid w:val="00AE18F3"/>
    <w:rsid w:val="00AE1C26"/>
    <w:rsid w:val="00AE265D"/>
    <w:rsid w:val="00AE3969"/>
    <w:rsid w:val="00AE3A5A"/>
    <w:rsid w:val="00AE3B26"/>
    <w:rsid w:val="00AE47A1"/>
    <w:rsid w:val="00AE4DB1"/>
    <w:rsid w:val="00AE6747"/>
    <w:rsid w:val="00AF011D"/>
    <w:rsid w:val="00AF040D"/>
    <w:rsid w:val="00AF05A2"/>
    <w:rsid w:val="00AF10AD"/>
    <w:rsid w:val="00AF1CC8"/>
    <w:rsid w:val="00AF1E96"/>
    <w:rsid w:val="00AF2A74"/>
    <w:rsid w:val="00AF3104"/>
    <w:rsid w:val="00AF3229"/>
    <w:rsid w:val="00AF4F14"/>
    <w:rsid w:val="00AF512F"/>
    <w:rsid w:val="00AF573B"/>
    <w:rsid w:val="00AF591E"/>
    <w:rsid w:val="00AF66D6"/>
    <w:rsid w:val="00AF74E3"/>
    <w:rsid w:val="00B018C8"/>
    <w:rsid w:val="00B03167"/>
    <w:rsid w:val="00B03A8F"/>
    <w:rsid w:val="00B04B99"/>
    <w:rsid w:val="00B061C1"/>
    <w:rsid w:val="00B06648"/>
    <w:rsid w:val="00B067B3"/>
    <w:rsid w:val="00B072A5"/>
    <w:rsid w:val="00B072B5"/>
    <w:rsid w:val="00B128C7"/>
    <w:rsid w:val="00B13209"/>
    <w:rsid w:val="00B136E7"/>
    <w:rsid w:val="00B15BEB"/>
    <w:rsid w:val="00B16F43"/>
    <w:rsid w:val="00B17EA9"/>
    <w:rsid w:val="00B2109F"/>
    <w:rsid w:val="00B219AA"/>
    <w:rsid w:val="00B21B60"/>
    <w:rsid w:val="00B227FC"/>
    <w:rsid w:val="00B23A78"/>
    <w:rsid w:val="00B24202"/>
    <w:rsid w:val="00B25722"/>
    <w:rsid w:val="00B32991"/>
    <w:rsid w:val="00B33636"/>
    <w:rsid w:val="00B36483"/>
    <w:rsid w:val="00B374FF"/>
    <w:rsid w:val="00B41230"/>
    <w:rsid w:val="00B43182"/>
    <w:rsid w:val="00B44202"/>
    <w:rsid w:val="00B473B1"/>
    <w:rsid w:val="00B51F12"/>
    <w:rsid w:val="00B528FF"/>
    <w:rsid w:val="00B532FA"/>
    <w:rsid w:val="00B5370A"/>
    <w:rsid w:val="00B53A08"/>
    <w:rsid w:val="00B540B7"/>
    <w:rsid w:val="00B543A5"/>
    <w:rsid w:val="00B5447C"/>
    <w:rsid w:val="00B54756"/>
    <w:rsid w:val="00B5574A"/>
    <w:rsid w:val="00B55BEA"/>
    <w:rsid w:val="00B55D28"/>
    <w:rsid w:val="00B55F14"/>
    <w:rsid w:val="00B57E4B"/>
    <w:rsid w:val="00B616B9"/>
    <w:rsid w:val="00B61BB8"/>
    <w:rsid w:val="00B6221A"/>
    <w:rsid w:val="00B66648"/>
    <w:rsid w:val="00B67C1A"/>
    <w:rsid w:val="00B71883"/>
    <w:rsid w:val="00B71EFD"/>
    <w:rsid w:val="00B72D3C"/>
    <w:rsid w:val="00B74015"/>
    <w:rsid w:val="00B75F9C"/>
    <w:rsid w:val="00B76290"/>
    <w:rsid w:val="00B764DF"/>
    <w:rsid w:val="00B81C96"/>
    <w:rsid w:val="00B8270C"/>
    <w:rsid w:val="00B8294B"/>
    <w:rsid w:val="00B82996"/>
    <w:rsid w:val="00B82B38"/>
    <w:rsid w:val="00B83E1C"/>
    <w:rsid w:val="00B86977"/>
    <w:rsid w:val="00B87895"/>
    <w:rsid w:val="00B9000A"/>
    <w:rsid w:val="00B93C48"/>
    <w:rsid w:val="00B9683F"/>
    <w:rsid w:val="00B97558"/>
    <w:rsid w:val="00B97BB0"/>
    <w:rsid w:val="00BA130A"/>
    <w:rsid w:val="00BA1434"/>
    <w:rsid w:val="00BA2610"/>
    <w:rsid w:val="00BA30A3"/>
    <w:rsid w:val="00BA3162"/>
    <w:rsid w:val="00BA32D2"/>
    <w:rsid w:val="00BA41D4"/>
    <w:rsid w:val="00BA563E"/>
    <w:rsid w:val="00BA638C"/>
    <w:rsid w:val="00BA73DA"/>
    <w:rsid w:val="00BB1A70"/>
    <w:rsid w:val="00BB1AB8"/>
    <w:rsid w:val="00BB2691"/>
    <w:rsid w:val="00BB2B9D"/>
    <w:rsid w:val="00BB2F50"/>
    <w:rsid w:val="00BB31C5"/>
    <w:rsid w:val="00BB569D"/>
    <w:rsid w:val="00BB5E19"/>
    <w:rsid w:val="00BB62CC"/>
    <w:rsid w:val="00BB6D74"/>
    <w:rsid w:val="00BB71BE"/>
    <w:rsid w:val="00BC0D8F"/>
    <w:rsid w:val="00BC1275"/>
    <w:rsid w:val="00BC1461"/>
    <w:rsid w:val="00BC15F7"/>
    <w:rsid w:val="00BC1E95"/>
    <w:rsid w:val="00BC1F31"/>
    <w:rsid w:val="00BC200E"/>
    <w:rsid w:val="00BC2573"/>
    <w:rsid w:val="00BC5584"/>
    <w:rsid w:val="00BC5610"/>
    <w:rsid w:val="00BC5C22"/>
    <w:rsid w:val="00BC6533"/>
    <w:rsid w:val="00BD1D99"/>
    <w:rsid w:val="00BD2E52"/>
    <w:rsid w:val="00BE25C1"/>
    <w:rsid w:val="00BE2653"/>
    <w:rsid w:val="00BE5942"/>
    <w:rsid w:val="00BE7575"/>
    <w:rsid w:val="00BF0313"/>
    <w:rsid w:val="00BF0C13"/>
    <w:rsid w:val="00BF100A"/>
    <w:rsid w:val="00BF10D5"/>
    <w:rsid w:val="00BF231D"/>
    <w:rsid w:val="00BF2FFD"/>
    <w:rsid w:val="00BF3174"/>
    <w:rsid w:val="00BF3272"/>
    <w:rsid w:val="00BF68A4"/>
    <w:rsid w:val="00C00A53"/>
    <w:rsid w:val="00C00DC1"/>
    <w:rsid w:val="00C039C1"/>
    <w:rsid w:val="00C04321"/>
    <w:rsid w:val="00C04BC2"/>
    <w:rsid w:val="00C05E30"/>
    <w:rsid w:val="00C06379"/>
    <w:rsid w:val="00C07913"/>
    <w:rsid w:val="00C106B3"/>
    <w:rsid w:val="00C106DE"/>
    <w:rsid w:val="00C119B9"/>
    <w:rsid w:val="00C15CF1"/>
    <w:rsid w:val="00C167C4"/>
    <w:rsid w:val="00C16F40"/>
    <w:rsid w:val="00C17F08"/>
    <w:rsid w:val="00C2021B"/>
    <w:rsid w:val="00C209BA"/>
    <w:rsid w:val="00C21FC1"/>
    <w:rsid w:val="00C22E03"/>
    <w:rsid w:val="00C23940"/>
    <w:rsid w:val="00C25B99"/>
    <w:rsid w:val="00C27574"/>
    <w:rsid w:val="00C314E0"/>
    <w:rsid w:val="00C31C96"/>
    <w:rsid w:val="00C31DA6"/>
    <w:rsid w:val="00C33297"/>
    <w:rsid w:val="00C343DD"/>
    <w:rsid w:val="00C34B28"/>
    <w:rsid w:val="00C35A0A"/>
    <w:rsid w:val="00C37295"/>
    <w:rsid w:val="00C374E4"/>
    <w:rsid w:val="00C403C1"/>
    <w:rsid w:val="00C41A68"/>
    <w:rsid w:val="00C4210B"/>
    <w:rsid w:val="00C42295"/>
    <w:rsid w:val="00C42DFB"/>
    <w:rsid w:val="00C4392D"/>
    <w:rsid w:val="00C439C2"/>
    <w:rsid w:val="00C43D71"/>
    <w:rsid w:val="00C4478E"/>
    <w:rsid w:val="00C46B26"/>
    <w:rsid w:val="00C5076D"/>
    <w:rsid w:val="00C50C09"/>
    <w:rsid w:val="00C50ED5"/>
    <w:rsid w:val="00C517D4"/>
    <w:rsid w:val="00C51EEA"/>
    <w:rsid w:val="00C52D9F"/>
    <w:rsid w:val="00C53A4B"/>
    <w:rsid w:val="00C5420E"/>
    <w:rsid w:val="00C542A4"/>
    <w:rsid w:val="00C545FB"/>
    <w:rsid w:val="00C55648"/>
    <w:rsid w:val="00C55F89"/>
    <w:rsid w:val="00C571F3"/>
    <w:rsid w:val="00C604A0"/>
    <w:rsid w:val="00C62820"/>
    <w:rsid w:val="00C63AC6"/>
    <w:rsid w:val="00C63D0A"/>
    <w:rsid w:val="00C63E47"/>
    <w:rsid w:val="00C63EFF"/>
    <w:rsid w:val="00C64BC2"/>
    <w:rsid w:val="00C67F82"/>
    <w:rsid w:val="00C71CC9"/>
    <w:rsid w:val="00C72BA5"/>
    <w:rsid w:val="00C732B0"/>
    <w:rsid w:val="00C74D53"/>
    <w:rsid w:val="00C754A5"/>
    <w:rsid w:val="00C75633"/>
    <w:rsid w:val="00C75682"/>
    <w:rsid w:val="00C75C6D"/>
    <w:rsid w:val="00C76EA4"/>
    <w:rsid w:val="00C80C76"/>
    <w:rsid w:val="00C82155"/>
    <w:rsid w:val="00C82402"/>
    <w:rsid w:val="00C828E4"/>
    <w:rsid w:val="00C83348"/>
    <w:rsid w:val="00C833E7"/>
    <w:rsid w:val="00C8369F"/>
    <w:rsid w:val="00C83C55"/>
    <w:rsid w:val="00C85C79"/>
    <w:rsid w:val="00C8695B"/>
    <w:rsid w:val="00C87454"/>
    <w:rsid w:val="00C90069"/>
    <w:rsid w:val="00C9051E"/>
    <w:rsid w:val="00C90A6C"/>
    <w:rsid w:val="00C90CB8"/>
    <w:rsid w:val="00C91C55"/>
    <w:rsid w:val="00C92A0D"/>
    <w:rsid w:val="00C92CA7"/>
    <w:rsid w:val="00C946F0"/>
    <w:rsid w:val="00C9498C"/>
    <w:rsid w:val="00C95164"/>
    <w:rsid w:val="00C967EA"/>
    <w:rsid w:val="00C9705F"/>
    <w:rsid w:val="00C977D7"/>
    <w:rsid w:val="00CA00F2"/>
    <w:rsid w:val="00CA05F6"/>
    <w:rsid w:val="00CA2478"/>
    <w:rsid w:val="00CA2816"/>
    <w:rsid w:val="00CA2A75"/>
    <w:rsid w:val="00CA3118"/>
    <w:rsid w:val="00CA3CE6"/>
    <w:rsid w:val="00CA4107"/>
    <w:rsid w:val="00CA4794"/>
    <w:rsid w:val="00CA4F28"/>
    <w:rsid w:val="00CA57DE"/>
    <w:rsid w:val="00CA5F57"/>
    <w:rsid w:val="00CA6E37"/>
    <w:rsid w:val="00CA6E8D"/>
    <w:rsid w:val="00CA746C"/>
    <w:rsid w:val="00CA747C"/>
    <w:rsid w:val="00CA769A"/>
    <w:rsid w:val="00CA775A"/>
    <w:rsid w:val="00CB03C2"/>
    <w:rsid w:val="00CB1FE3"/>
    <w:rsid w:val="00CB2138"/>
    <w:rsid w:val="00CB33EF"/>
    <w:rsid w:val="00CB5997"/>
    <w:rsid w:val="00CB6C5D"/>
    <w:rsid w:val="00CC0855"/>
    <w:rsid w:val="00CC1A08"/>
    <w:rsid w:val="00CC2223"/>
    <w:rsid w:val="00CC27E4"/>
    <w:rsid w:val="00CC392C"/>
    <w:rsid w:val="00CC5707"/>
    <w:rsid w:val="00CC6F97"/>
    <w:rsid w:val="00CC7727"/>
    <w:rsid w:val="00CD0274"/>
    <w:rsid w:val="00CD09F0"/>
    <w:rsid w:val="00CD0C7F"/>
    <w:rsid w:val="00CD11C3"/>
    <w:rsid w:val="00CD1241"/>
    <w:rsid w:val="00CD2681"/>
    <w:rsid w:val="00CD3D90"/>
    <w:rsid w:val="00CD4054"/>
    <w:rsid w:val="00CD451F"/>
    <w:rsid w:val="00CD45B1"/>
    <w:rsid w:val="00CD6EBC"/>
    <w:rsid w:val="00CE0A89"/>
    <w:rsid w:val="00CE0D52"/>
    <w:rsid w:val="00CE0ED4"/>
    <w:rsid w:val="00CE2F54"/>
    <w:rsid w:val="00CE330F"/>
    <w:rsid w:val="00CE42CF"/>
    <w:rsid w:val="00CE7F4B"/>
    <w:rsid w:val="00CF0809"/>
    <w:rsid w:val="00CF0F24"/>
    <w:rsid w:val="00CF3DCD"/>
    <w:rsid w:val="00CF4E22"/>
    <w:rsid w:val="00D00B05"/>
    <w:rsid w:val="00D01421"/>
    <w:rsid w:val="00D04A78"/>
    <w:rsid w:val="00D04CBB"/>
    <w:rsid w:val="00D04E10"/>
    <w:rsid w:val="00D05A53"/>
    <w:rsid w:val="00D101E1"/>
    <w:rsid w:val="00D10681"/>
    <w:rsid w:val="00D111AB"/>
    <w:rsid w:val="00D1244C"/>
    <w:rsid w:val="00D135B7"/>
    <w:rsid w:val="00D13D91"/>
    <w:rsid w:val="00D15B8F"/>
    <w:rsid w:val="00D15BAA"/>
    <w:rsid w:val="00D15BC9"/>
    <w:rsid w:val="00D17124"/>
    <w:rsid w:val="00D177E7"/>
    <w:rsid w:val="00D179B3"/>
    <w:rsid w:val="00D17EDC"/>
    <w:rsid w:val="00D17F85"/>
    <w:rsid w:val="00D202B0"/>
    <w:rsid w:val="00D20F5E"/>
    <w:rsid w:val="00D230FB"/>
    <w:rsid w:val="00D24679"/>
    <w:rsid w:val="00D24771"/>
    <w:rsid w:val="00D26684"/>
    <w:rsid w:val="00D26D5A"/>
    <w:rsid w:val="00D27120"/>
    <w:rsid w:val="00D27576"/>
    <w:rsid w:val="00D27B4D"/>
    <w:rsid w:val="00D27DBD"/>
    <w:rsid w:val="00D30398"/>
    <w:rsid w:val="00D325D5"/>
    <w:rsid w:val="00D32CC7"/>
    <w:rsid w:val="00D35346"/>
    <w:rsid w:val="00D408EA"/>
    <w:rsid w:val="00D40EFC"/>
    <w:rsid w:val="00D463A6"/>
    <w:rsid w:val="00D4709B"/>
    <w:rsid w:val="00D47199"/>
    <w:rsid w:val="00D477D9"/>
    <w:rsid w:val="00D501C8"/>
    <w:rsid w:val="00D509DD"/>
    <w:rsid w:val="00D51517"/>
    <w:rsid w:val="00D51950"/>
    <w:rsid w:val="00D52171"/>
    <w:rsid w:val="00D524FC"/>
    <w:rsid w:val="00D54D5F"/>
    <w:rsid w:val="00D56ECE"/>
    <w:rsid w:val="00D5738F"/>
    <w:rsid w:val="00D57F0D"/>
    <w:rsid w:val="00D60589"/>
    <w:rsid w:val="00D60F58"/>
    <w:rsid w:val="00D6123A"/>
    <w:rsid w:val="00D62229"/>
    <w:rsid w:val="00D64B01"/>
    <w:rsid w:val="00D65ADB"/>
    <w:rsid w:val="00D670D9"/>
    <w:rsid w:val="00D70743"/>
    <w:rsid w:val="00D70F7C"/>
    <w:rsid w:val="00D72041"/>
    <w:rsid w:val="00D72D37"/>
    <w:rsid w:val="00D733B2"/>
    <w:rsid w:val="00D75672"/>
    <w:rsid w:val="00D7691C"/>
    <w:rsid w:val="00D7697A"/>
    <w:rsid w:val="00D76EE7"/>
    <w:rsid w:val="00D77264"/>
    <w:rsid w:val="00D81AE7"/>
    <w:rsid w:val="00D8327A"/>
    <w:rsid w:val="00D83CF0"/>
    <w:rsid w:val="00D83FC8"/>
    <w:rsid w:val="00D84CFA"/>
    <w:rsid w:val="00D864EB"/>
    <w:rsid w:val="00D86E94"/>
    <w:rsid w:val="00D870A4"/>
    <w:rsid w:val="00D91BE9"/>
    <w:rsid w:val="00D91C60"/>
    <w:rsid w:val="00D94C07"/>
    <w:rsid w:val="00DA012A"/>
    <w:rsid w:val="00DA1B92"/>
    <w:rsid w:val="00DA39BF"/>
    <w:rsid w:val="00DA3D80"/>
    <w:rsid w:val="00DA48AA"/>
    <w:rsid w:val="00DA6CA8"/>
    <w:rsid w:val="00DA76D1"/>
    <w:rsid w:val="00DB0BE5"/>
    <w:rsid w:val="00DB21E2"/>
    <w:rsid w:val="00DB33EE"/>
    <w:rsid w:val="00DB417D"/>
    <w:rsid w:val="00DB47BE"/>
    <w:rsid w:val="00DB54D1"/>
    <w:rsid w:val="00DB6DF0"/>
    <w:rsid w:val="00DB7D31"/>
    <w:rsid w:val="00DC1B10"/>
    <w:rsid w:val="00DC4F95"/>
    <w:rsid w:val="00DC577E"/>
    <w:rsid w:val="00DC6669"/>
    <w:rsid w:val="00DC6F27"/>
    <w:rsid w:val="00DD1CCC"/>
    <w:rsid w:val="00DD3E6E"/>
    <w:rsid w:val="00DD3ED1"/>
    <w:rsid w:val="00DD3EE8"/>
    <w:rsid w:val="00DD485E"/>
    <w:rsid w:val="00DD49D2"/>
    <w:rsid w:val="00DD5BE4"/>
    <w:rsid w:val="00DD6218"/>
    <w:rsid w:val="00DD746E"/>
    <w:rsid w:val="00DD7937"/>
    <w:rsid w:val="00DD794A"/>
    <w:rsid w:val="00DE008E"/>
    <w:rsid w:val="00DE08E4"/>
    <w:rsid w:val="00DE16A4"/>
    <w:rsid w:val="00DE2AC6"/>
    <w:rsid w:val="00DE2B6C"/>
    <w:rsid w:val="00DE2C0D"/>
    <w:rsid w:val="00DE3793"/>
    <w:rsid w:val="00DE7467"/>
    <w:rsid w:val="00DE763F"/>
    <w:rsid w:val="00DF041E"/>
    <w:rsid w:val="00DF1395"/>
    <w:rsid w:val="00DF3D48"/>
    <w:rsid w:val="00DF3E1D"/>
    <w:rsid w:val="00DF5131"/>
    <w:rsid w:val="00DF51D5"/>
    <w:rsid w:val="00DF5585"/>
    <w:rsid w:val="00DF5DD1"/>
    <w:rsid w:val="00DF5F17"/>
    <w:rsid w:val="00DF6BC6"/>
    <w:rsid w:val="00DF7559"/>
    <w:rsid w:val="00DF763E"/>
    <w:rsid w:val="00E00057"/>
    <w:rsid w:val="00E00B34"/>
    <w:rsid w:val="00E00FAF"/>
    <w:rsid w:val="00E01FBC"/>
    <w:rsid w:val="00E03B22"/>
    <w:rsid w:val="00E03FA9"/>
    <w:rsid w:val="00E05CEF"/>
    <w:rsid w:val="00E0750A"/>
    <w:rsid w:val="00E07E8B"/>
    <w:rsid w:val="00E15B7D"/>
    <w:rsid w:val="00E175E0"/>
    <w:rsid w:val="00E2155F"/>
    <w:rsid w:val="00E22605"/>
    <w:rsid w:val="00E232B5"/>
    <w:rsid w:val="00E235DA"/>
    <w:rsid w:val="00E237EB"/>
    <w:rsid w:val="00E23E7C"/>
    <w:rsid w:val="00E249E9"/>
    <w:rsid w:val="00E26207"/>
    <w:rsid w:val="00E26407"/>
    <w:rsid w:val="00E267D5"/>
    <w:rsid w:val="00E26CFF"/>
    <w:rsid w:val="00E31A04"/>
    <w:rsid w:val="00E32548"/>
    <w:rsid w:val="00E32DBC"/>
    <w:rsid w:val="00E33B4C"/>
    <w:rsid w:val="00E405B0"/>
    <w:rsid w:val="00E422CF"/>
    <w:rsid w:val="00E45840"/>
    <w:rsid w:val="00E45DC0"/>
    <w:rsid w:val="00E466B1"/>
    <w:rsid w:val="00E46D64"/>
    <w:rsid w:val="00E50048"/>
    <w:rsid w:val="00E507F1"/>
    <w:rsid w:val="00E50B95"/>
    <w:rsid w:val="00E512D6"/>
    <w:rsid w:val="00E5214C"/>
    <w:rsid w:val="00E52A57"/>
    <w:rsid w:val="00E52D45"/>
    <w:rsid w:val="00E53277"/>
    <w:rsid w:val="00E535AD"/>
    <w:rsid w:val="00E536AF"/>
    <w:rsid w:val="00E5525C"/>
    <w:rsid w:val="00E5554F"/>
    <w:rsid w:val="00E5626B"/>
    <w:rsid w:val="00E5697B"/>
    <w:rsid w:val="00E57891"/>
    <w:rsid w:val="00E57B7E"/>
    <w:rsid w:val="00E57D13"/>
    <w:rsid w:val="00E612CD"/>
    <w:rsid w:val="00E62733"/>
    <w:rsid w:val="00E63CDD"/>
    <w:rsid w:val="00E66AE9"/>
    <w:rsid w:val="00E6713B"/>
    <w:rsid w:val="00E67687"/>
    <w:rsid w:val="00E67C8C"/>
    <w:rsid w:val="00E67FC4"/>
    <w:rsid w:val="00E70176"/>
    <w:rsid w:val="00E7046C"/>
    <w:rsid w:val="00E71041"/>
    <w:rsid w:val="00E717DD"/>
    <w:rsid w:val="00E72729"/>
    <w:rsid w:val="00E735F3"/>
    <w:rsid w:val="00E76902"/>
    <w:rsid w:val="00E77504"/>
    <w:rsid w:val="00E77A7C"/>
    <w:rsid w:val="00E8237E"/>
    <w:rsid w:val="00E829A8"/>
    <w:rsid w:val="00E82D38"/>
    <w:rsid w:val="00E82D6A"/>
    <w:rsid w:val="00E83A75"/>
    <w:rsid w:val="00E83E7E"/>
    <w:rsid w:val="00E84B13"/>
    <w:rsid w:val="00E84EFC"/>
    <w:rsid w:val="00E862A7"/>
    <w:rsid w:val="00E87F45"/>
    <w:rsid w:val="00E9057F"/>
    <w:rsid w:val="00E92232"/>
    <w:rsid w:val="00E9291D"/>
    <w:rsid w:val="00E92EE3"/>
    <w:rsid w:val="00E950ED"/>
    <w:rsid w:val="00E95469"/>
    <w:rsid w:val="00E960C4"/>
    <w:rsid w:val="00E97CC1"/>
    <w:rsid w:val="00EA10A7"/>
    <w:rsid w:val="00EA2D5E"/>
    <w:rsid w:val="00EA2F32"/>
    <w:rsid w:val="00EA3559"/>
    <w:rsid w:val="00EA3678"/>
    <w:rsid w:val="00EA36A1"/>
    <w:rsid w:val="00EA4916"/>
    <w:rsid w:val="00EB022F"/>
    <w:rsid w:val="00EB0CFA"/>
    <w:rsid w:val="00EB111D"/>
    <w:rsid w:val="00EB1311"/>
    <w:rsid w:val="00EB1D66"/>
    <w:rsid w:val="00EB42D4"/>
    <w:rsid w:val="00EB5117"/>
    <w:rsid w:val="00EC0474"/>
    <w:rsid w:val="00EC0658"/>
    <w:rsid w:val="00EC071B"/>
    <w:rsid w:val="00EC0FE2"/>
    <w:rsid w:val="00EC160D"/>
    <w:rsid w:val="00EC1D4F"/>
    <w:rsid w:val="00EC3432"/>
    <w:rsid w:val="00EC3BD4"/>
    <w:rsid w:val="00EC4DCA"/>
    <w:rsid w:val="00EC540E"/>
    <w:rsid w:val="00EC639C"/>
    <w:rsid w:val="00EC6C9B"/>
    <w:rsid w:val="00EC7372"/>
    <w:rsid w:val="00EC77A6"/>
    <w:rsid w:val="00ED05C3"/>
    <w:rsid w:val="00ED0C18"/>
    <w:rsid w:val="00ED1D60"/>
    <w:rsid w:val="00ED20E6"/>
    <w:rsid w:val="00ED3515"/>
    <w:rsid w:val="00ED5530"/>
    <w:rsid w:val="00ED7CD0"/>
    <w:rsid w:val="00EE1921"/>
    <w:rsid w:val="00EE3808"/>
    <w:rsid w:val="00EE3B83"/>
    <w:rsid w:val="00EE543C"/>
    <w:rsid w:val="00EE7960"/>
    <w:rsid w:val="00EF0256"/>
    <w:rsid w:val="00EF047C"/>
    <w:rsid w:val="00EF1E90"/>
    <w:rsid w:val="00EF2985"/>
    <w:rsid w:val="00EF2F94"/>
    <w:rsid w:val="00EF30CF"/>
    <w:rsid w:val="00EF4610"/>
    <w:rsid w:val="00EF4EFF"/>
    <w:rsid w:val="00EF59B2"/>
    <w:rsid w:val="00EF59C9"/>
    <w:rsid w:val="00EF5B82"/>
    <w:rsid w:val="00EF5D0E"/>
    <w:rsid w:val="00EF62C0"/>
    <w:rsid w:val="00EF6670"/>
    <w:rsid w:val="00EF734E"/>
    <w:rsid w:val="00F0107C"/>
    <w:rsid w:val="00F01356"/>
    <w:rsid w:val="00F0156E"/>
    <w:rsid w:val="00F01EE2"/>
    <w:rsid w:val="00F05720"/>
    <w:rsid w:val="00F0681F"/>
    <w:rsid w:val="00F111D4"/>
    <w:rsid w:val="00F11EDC"/>
    <w:rsid w:val="00F138DA"/>
    <w:rsid w:val="00F14A15"/>
    <w:rsid w:val="00F15323"/>
    <w:rsid w:val="00F16822"/>
    <w:rsid w:val="00F17111"/>
    <w:rsid w:val="00F17B51"/>
    <w:rsid w:val="00F2015B"/>
    <w:rsid w:val="00F24D26"/>
    <w:rsid w:val="00F26BD2"/>
    <w:rsid w:val="00F2711C"/>
    <w:rsid w:val="00F27143"/>
    <w:rsid w:val="00F27450"/>
    <w:rsid w:val="00F30875"/>
    <w:rsid w:val="00F30D13"/>
    <w:rsid w:val="00F30EFA"/>
    <w:rsid w:val="00F31C0A"/>
    <w:rsid w:val="00F32FE6"/>
    <w:rsid w:val="00F33D66"/>
    <w:rsid w:val="00F33ED1"/>
    <w:rsid w:val="00F349D7"/>
    <w:rsid w:val="00F356B7"/>
    <w:rsid w:val="00F35BA1"/>
    <w:rsid w:val="00F35BAD"/>
    <w:rsid w:val="00F36ACB"/>
    <w:rsid w:val="00F3705D"/>
    <w:rsid w:val="00F375F5"/>
    <w:rsid w:val="00F37AB3"/>
    <w:rsid w:val="00F40DFC"/>
    <w:rsid w:val="00F418D2"/>
    <w:rsid w:val="00F42C60"/>
    <w:rsid w:val="00F434E6"/>
    <w:rsid w:val="00F43790"/>
    <w:rsid w:val="00F44016"/>
    <w:rsid w:val="00F44C02"/>
    <w:rsid w:val="00F4616D"/>
    <w:rsid w:val="00F46845"/>
    <w:rsid w:val="00F46944"/>
    <w:rsid w:val="00F46B39"/>
    <w:rsid w:val="00F47119"/>
    <w:rsid w:val="00F5043B"/>
    <w:rsid w:val="00F51853"/>
    <w:rsid w:val="00F52135"/>
    <w:rsid w:val="00F52994"/>
    <w:rsid w:val="00F52A1B"/>
    <w:rsid w:val="00F531E4"/>
    <w:rsid w:val="00F5390D"/>
    <w:rsid w:val="00F558D9"/>
    <w:rsid w:val="00F56407"/>
    <w:rsid w:val="00F5794A"/>
    <w:rsid w:val="00F613A9"/>
    <w:rsid w:val="00F62D05"/>
    <w:rsid w:val="00F64EA0"/>
    <w:rsid w:val="00F657A9"/>
    <w:rsid w:val="00F65A28"/>
    <w:rsid w:val="00F66236"/>
    <w:rsid w:val="00F66F9C"/>
    <w:rsid w:val="00F67CB3"/>
    <w:rsid w:val="00F70DD0"/>
    <w:rsid w:val="00F7148A"/>
    <w:rsid w:val="00F71B9D"/>
    <w:rsid w:val="00F751CC"/>
    <w:rsid w:val="00F7578E"/>
    <w:rsid w:val="00F75ADB"/>
    <w:rsid w:val="00F76A78"/>
    <w:rsid w:val="00F76C7E"/>
    <w:rsid w:val="00F80CD7"/>
    <w:rsid w:val="00F81629"/>
    <w:rsid w:val="00F81EBD"/>
    <w:rsid w:val="00F8256E"/>
    <w:rsid w:val="00F837B4"/>
    <w:rsid w:val="00F86676"/>
    <w:rsid w:val="00F8762D"/>
    <w:rsid w:val="00F87DB5"/>
    <w:rsid w:val="00F925E9"/>
    <w:rsid w:val="00F92B3D"/>
    <w:rsid w:val="00F95FAD"/>
    <w:rsid w:val="00F97758"/>
    <w:rsid w:val="00F979A8"/>
    <w:rsid w:val="00FA1605"/>
    <w:rsid w:val="00FA2C7D"/>
    <w:rsid w:val="00FA4261"/>
    <w:rsid w:val="00FA4B22"/>
    <w:rsid w:val="00FA4CAF"/>
    <w:rsid w:val="00FA4D1C"/>
    <w:rsid w:val="00FA51DE"/>
    <w:rsid w:val="00FA5EAF"/>
    <w:rsid w:val="00FA70BF"/>
    <w:rsid w:val="00FB0C85"/>
    <w:rsid w:val="00FB189C"/>
    <w:rsid w:val="00FB1DB7"/>
    <w:rsid w:val="00FB23A2"/>
    <w:rsid w:val="00FB2654"/>
    <w:rsid w:val="00FB2A31"/>
    <w:rsid w:val="00FB4402"/>
    <w:rsid w:val="00FB54D0"/>
    <w:rsid w:val="00FB721C"/>
    <w:rsid w:val="00FB78F3"/>
    <w:rsid w:val="00FC16B5"/>
    <w:rsid w:val="00FC33F3"/>
    <w:rsid w:val="00FC3639"/>
    <w:rsid w:val="00FC371B"/>
    <w:rsid w:val="00FC4150"/>
    <w:rsid w:val="00FC4FC3"/>
    <w:rsid w:val="00FC5FB2"/>
    <w:rsid w:val="00FC6384"/>
    <w:rsid w:val="00FD218D"/>
    <w:rsid w:val="00FD2977"/>
    <w:rsid w:val="00FD3444"/>
    <w:rsid w:val="00FD4007"/>
    <w:rsid w:val="00FD49EA"/>
    <w:rsid w:val="00FD57DC"/>
    <w:rsid w:val="00FD5AFD"/>
    <w:rsid w:val="00FD792C"/>
    <w:rsid w:val="00FE0210"/>
    <w:rsid w:val="00FE02A2"/>
    <w:rsid w:val="00FE3FC3"/>
    <w:rsid w:val="00FE4608"/>
    <w:rsid w:val="00FE4FF8"/>
    <w:rsid w:val="00FE54E9"/>
    <w:rsid w:val="00FE554A"/>
    <w:rsid w:val="00FE624A"/>
    <w:rsid w:val="00FE7568"/>
    <w:rsid w:val="00FE7A07"/>
    <w:rsid w:val="00FF22CE"/>
    <w:rsid w:val="00FF24EE"/>
    <w:rsid w:val="00FF33F4"/>
    <w:rsid w:val="00FF3A5D"/>
    <w:rsid w:val="00FF3D27"/>
    <w:rsid w:val="00FF50DA"/>
    <w:rsid w:val="00FF50E9"/>
    <w:rsid w:val="00FF590D"/>
    <w:rsid w:val="00FF59A0"/>
    <w:rsid w:val="00FF663A"/>
    <w:rsid w:val="00FF72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EA5E"/>
  <w15:chartTrackingRefBased/>
  <w15:docId w15:val="{4CA303B7-321C-4EFD-B7FA-0860996D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0F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0713"/>
    <w:pPr>
      <w:ind w:left="720"/>
      <w:contextualSpacing/>
    </w:pPr>
  </w:style>
  <w:style w:type="paragraph" w:styleId="En-tte">
    <w:name w:val="header"/>
    <w:basedOn w:val="Normal"/>
    <w:link w:val="En-tteCar"/>
    <w:uiPriority w:val="99"/>
    <w:unhideWhenUsed/>
    <w:rsid w:val="00AC44A4"/>
    <w:pPr>
      <w:tabs>
        <w:tab w:val="center" w:pos="4536"/>
        <w:tab w:val="right" w:pos="9072"/>
      </w:tabs>
      <w:spacing w:after="0" w:line="240" w:lineRule="auto"/>
    </w:pPr>
  </w:style>
  <w:style w:type="character" w:customStyle="1" w:styleId="En-tteCar">
    <w:name w:val="En-tête Car"/>
    <w:basedOn w:val="Policepardfaut"/>
    <w:link w:val="En-tte"/>
    <w:uiPriority w:val="99"/>
    <w:rsid w:val="00AC44A4"/>
  </w:style>
  <w:style w:type="paragraph" w:styleId="Pieddepage">
    <w:name w:val="footer"/>
    <w:basedOn w:val="Normal"/>
    <w:link w:val="PieddepageCar"/>
    <w:uiPriority w:val="99"/>
    <w:unhideWhenUsed/>
    <w:rsid w:val="00AC44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44A4"/>
  </w:style>
  <w:style w:type="character" w:styleId="Lienhypertexte">
    <w:name w:val="Hyperlink"/>
    <w:basedOn w:val="Policepardfaut"/>
    <w:uiPriority w:val="99"/>
    <w:semiHidden/>
    <w:unhideWhenUsed/>
    <w:rsid w:val="00B82B38"/>
    <w:rPr>
      <w:color w:val="0000FF"/>
      <w:u w:val="single"/>
    </w:rPr>
  </w:style>
  <w:style w:type="paragraph" w:styleId="Corpsdetexte">
    <w:name w:val="Body Text"/>
    <w:basedOn w:val="Normal"/>
    <w:link w:val="CorpsdetexteCar"/>
    <w:rsid w:val="00D52171"/>
    <w:pPr>
      <w:spacing w:after="0" w:line="240" w:lineRule="auto"/>
      <w:jc w:val="center"/>
    </w:pPr>
    <w:rPr>
      <w:rFonts w:ascii="Britannic Bold" w:eastAsia="Times New Roman" w:hAnsi="Britannic Bold" w:cs="Times New Roman"/>
      <w:sz w:val="24"/>
      <w:szCs w:val="24"/>
      <w:lang w:eastAsia="fr-FR"/>
    </w:rPr>
  </w:style>
  <w:style w:type="character" w:customStyle="1" w:styleId="CorpsdetexteCar">
    <w:name w:val="Corps de texte Car"/>
    <w:basedOn w:val="Policepardfaut"/>
    <w:link w:val="Corpsdetexte"/>
    <w:rsid w:val="00D52171"/>
    <w:rPr>
      <w:rFonts w:ascii="Britannic Bold" w:eastAsia="Times New Roman" w:hAnsi="Britannic Bold" w:cs="Times New Roman"/>
      <w:sz w:val="24"/>
      <w:szCs w:val="24"/>
      <w:lang w:eastAsia="fr-FR"/>
    </w:rPr>
  </w:style>
  <w:style w:type="character" w:styleId="lev">
    <w:name w:val="Strong"/>
    <w:basedOn w:val="Policepardfaut"/>
    <w:uiPriority w:val="22"/>
    <w:qFormat/>
    <w:rsid w:val="00636FDF"/>
    <w:rPr>
      <w:b/>
      <w:bCs/>
    </w:rPr>
  </w:style>
  <w:style w:type="character" w:styleId="Accentuation">
    <w:name w:val="Emphasis"/>
    <w:basedOn w:val="Policepardfaut"/>
    <w:uiPriority w:val="20"/>
    <w:qFormat/>
    <w:rsid w:val="00636FDF"/>
    <w:rPr>
      <w:i/>
      <w:iCs/>
    </w:rPr>
  </w:style>
  <w:style w:type="paragraph" w:styleId="Textedebulles">
    <w:name w:val="Balloon Text"/>
    <w:basedOn w:val="Normal"/>
    <w:link w:val="TextedebullesCar"/>
    <w:uiPriority w:val="99"/>
    <w:semiHidden/>
    <w:unhideWhenUsed/>
    <w:rsid w:val="0003728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37282"/>
    <w:rPr>
      <w:rFonts w:ascii="Segoe UI" w:hAnsi="Segoe UI" w:cs="Segoe UI"/>
      <w:sz w:val="18"/>
      <w:szCs w:val="18"/>
    </w:rPr>
  </w:style>
  <w:style w:type="character" w:styleId="Marquedecommentaire">
    <w:name w:val="annotation reference"/>
    <w:basedOn w:val="Policepardfaut"/>
    <w:uiPriority w:val="99"/>
    <w:semiHidden/>
    <w:unhideWhenUsed/>
    <w:rsid w:val="003B54F4"/>
    <w:rPr>
      <w:sz w:val="16"/>
      <w:szCs w:val="16"/>
    </w:rPr>
  </w:style>
  <w:style w:type="paragraph" w:styleId="Commentaire">
    <w:name w:val="annotation text"/>
    <w:basedOn w:val="Normal"/>
    <w:link w:val="CommentaireCar"/>
    <w:uiPriority w:val="99"/>
    <w:semiHidden/>
    <w:unhideWhenUsed/>
    <w:rsid w:val="003B54F4"/>
    <w:pPr>
      <w:spacing w:line="240" w:lineRule="auto"/>
    </w:pPr>
    <w:rPr>
      <w:sz w:val="20"/>
      <w:szCs w:val="20"/>
    </w:rPr>
  </w:style>
  <w:style w:type="character" w:customStyle="1" w:styleId="CommentaireCar">
    <w:name w:val="Commentaire Car"/>
    <w:basedOn w:val="Policepardfaut"/>
    <w:link w:val="Commentaire"/>
    <w:uiPriority w:val="99"/>
    <w:semiHidden/>
    <w:rsid w:val="003B54F4"/>
    <w:rPr>
      <w:sz w:val="20"/>
      <w:szCs w:val="20"/>
    </w:rPr>
  </w:style>
  <w:style w:type="paragraph" w:styleId="Objetducommentaire">
    <w:name w:val="annotation subject"/>
    <w:basedOn w:val="Commentaire"/>
    <w:next w:val="Commentaire"/>
    <w:link w:val="ObjetducommentaireCar"/>
    <w:uiPriority w:val="99"/>
    <w:semiHidden/>
    <w:unhideWhenUsed/>
    <w:rsid w:val="003B54F4"/>
    <w:rPr>
      <w:b/>
      <w:bCs/>
    </w:rPr>
  </w:style>
  <w:style w:type="character" w:customStyle="1" w:styleId="ObjetducommentaireCar">
    <w:name w:val="Objet du commentaire Car"/>
    <w:basedOn w:val="CommentaireCar"/>
    <w:link w:val="Objetducommentaire"/>
    <w:uiPriority w:val="99"/>
    <w:semiHidden/>
    <w:rsid w:val="003B54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48967">
      <w:bodyDiv w:val="1"/>
      <w:marLeft w:val="0"/>
      <w:marRight w:val="0"/>
      <w:marTop w:val="0"/>
      <w:marBottom w:val="0"/>
      <w:divBdr>
        <w:top w:val="none" w:sz="0" w:space="0" w:color="auto"/>
        <w:left w:val="none" w:sz="0" w:space="0" w:color="auto"/>
        <w:bottom w:val="none" w:sz="0" w:space="0" w:color="auto"/>
        <w:right w:val="none" w:sz="0" w:space="0" w:color="auto"/>
      </w:divBdr>
    </w:div>
    <w:div w:id="129979098">
      <w:bodyDiv w:val="1"/>
      <w:marLeft w:val="0"/>
      <w:marRight w:val="0"/>
      <w:marTop w:val="0"/>
      <w:marBottom w:val="0"/>
      <w:divBdr>
        <w:top w:val="none" w:sz="0" w:space="0" w:color="auto"/>
        <w:left w:val="none" w:sz="0" w:space="0" w:color="auto"/>
        <w:bottom w:val="none" w:sz="0" w:space="0" w:color="auto"/>
        <w:right w:val="none" w:sz="0" w:space="0" w:color="auto"/>
      </w:divBdr>
    </w:div>
    <w:div w:id="211313572">
      <w:bodyDiv w:val="1"/>
      <w:marLeft w:val="0"/>
      <w:marRight w:val="0"/>
      <w:marTop w:val="0"/>
      <w:marBottom w:val="0"/>
      <w:divBdr>
        <w:top w:val="none" w:sz="0" w:space="0" w:color="auto"/>
        <w:left w:val="none" w:sz="0" w:space="0" w:color="auto"/>
        <w:bottom w:val="none" w:sz="0" w:space="0" w:color="auto"/>
        <w:right w:val="none" w:sz="0" w:space="0" w:color="auto"/>
      </w:divBdr>
    </w:div>
    <w:div w:id="440800519">
      <w:bodyDiv w:val="1"/>
      <w:marLeft w:val="0"/>
      <w:marRight w:val="0"/>
      <w:marTop w:val="0"/>
      <w:marBottom w:val="0"/>
      <w:divBdr>
        <w:top w:val="none" w:sz="0" w:space="0" w:color="auto"/>
        <w:left w:val="none" w:sz="0" w:space="0" w:color="auto"/>
        <w:bottom w:val="none" w:sz="0" w:space="0" w:color="auto"/>
        <w:right w:val="none" w:sz="0" w:space="0" w:color="auto"/>
      </w:divBdr>
    </w:div>
    <w:div w:id="496576822">
      <w:bodyDiv w:val="1"/>
      <w:marLeft w:val="0"/>
      <w:marRight w:val="0"/>
      <w:marTop w:val="0"/>
      <w:marBottom w:val="0"/>
      <w:divBdr>
        <w:top w:val="none" w:sz="0" w:space="0" w:color="auto"/>
        <w:left w:val="none" w:sz="0" w:space="0" w:color="auto"/>
        <w:bottom w:val="none" w:sz="0" w:space="0" w:color="auto"/>
        <w:right w:val="none" w:sz="0" w:space="0" w:color="auto"/>
      </w:divBdr>
    </w:div>
    <w:div w:id="591939825">
      <w:bodyDiv w:val="1"/>
      <w:marLeft w:val="0"/>
      <w:marRight w:val="0"/>
      <w:marTop w:val="0"/>
      <w:marBottom w:val="0"/>
      <w:divBdr>
        <w:top w:val="none" w:sz="0" w:space="0" w:color="auto"/>
        <w:left w:val="none" w:sz="0" w:space="0" w:color="auto"/>
        <w:bottom w:val="none" w:sz="0" w:space="0" w:color="auto"/>
        <w:right w:val="none" w:sz="0" w:space="0" w:color="auto"/>
      </w:divBdr>
    </w:div>
    <w:div w:id="812529609">
      <w:bodyDiv w:val="1"/>
      <w:marLeft w:val="0"/>
      <w:marRight w:val="0"/>
      <w:marTop w:val="0"/>
      <w:marBottom w:val="0"/>
      <w:divBdr>
        <w:top w:val="none" w:sz="0" w:space="0" w:color="auto"/>
        <w:left w:val="none" w:sz="0" w:space="0" w:color="auto"/>
        <w:bottom w:val="none" w:sz="0" w:space="0" w:color="auto"/>
        <w:right w:val="none" w:sz="0" w:space="0" w:color="auto"/>
      </w:divBdr>
      <w:divsChild>
        <w:div w:id="42145075">
          <w:marLeft w:val="0"/>
          <w:marRight w:val="0"/>
          <w:marTop w:val="0"/>
          <w:marBottom w:val="0"/>
          <w:divBdr>
            <w:top w:val="none" w:sz="0" w:space="0" w:color="auto"/>
            <w:left w:val="none" w:sz="0" w:space="0" w:color="auto"/>
            <w:bottom w:val="none" w:sz="0" w:space="0" w:color="auto"/>
            <w:right w:val="none" w:sz="0" w:space="0" w:color="auto"/>
          </w:divBdr>
        </w:div>
      </w:divsChild>
    </w:div>
    <w:div w:id="821124165">
      <w:bodyDiv w:val="1"/>
      <w:marLeft w:val="0"/>
      <w:marRight w:val="0"/>
      <w:marTop w:val="0"/>
      <w:marBottom w:val="0"/>
      <w:divBdr>
        <w:top w:val="none" w:sz="0" w:space="0" w:color="auto"/>
        <w:left w:val="none" w:sz="0" w:space="0" w:color="auto"/>
        <w:bottom w:val="none" w:sz="0" w:space="0" w:color="auto"/>
        <w:right w:val="none" w:sz="0" w:space="0" w:color="auto"/>
      </w:divBdr>
    </w:div>
    <w:div w:id="847520428">
      <w:bodyDiv w:val="1"/>
      <w:marLeft w:val="0"/>
      <w:marRight w:val="0"/>
      <w:marTop w:val="0"/>
      <w:marBottom w:val="0"/>
      <w:divBdr>
        <w:top w:val="none" w:sz="0" w:space="0" w:color="auto"/>
        <w:left w:val="none" w:sz="0" w:space="0" w:color="auto"/>
        <w:bottom w:val="none" w:sz="0" w:space="0" w:color="auto"/>
        <w:right w:val="none" w:sz="0" w:space="0" w:color="auto"/>
      </w:divBdr>
    </w:div>
    <w:div w:id="1161239186">
      <w:bodyDiv w:val="1"/>
      <w:marLeft w:val="0"/>
      <w:marRight w:val="0"/>
      <w:marTop w:val="0"/>
      <w:marBottom w:val="0"/>
      <w:divBdr>
        <w:top w:val="none" w:sz="0" w:space="0" w:color="auto"/>
        <w:left w:val="none" w:sz="0" w:space="0" w:color="auto"/>
        <w:bottom w:val="none" w:sz="0" w:space="0" w:color="auto"/>
        <w:right w:val="none" w:sz="0" w:space="0" w:color="auto"/>
      </w:divBdr>
    </w:div>
    <w:div w:id="1209024486">
      <w:bodyDiv w:val="1"/>
      <w:marLeft w:val="0"/>
      <w:marRight w:val="0"/>
      <w:marTop w:val="0"/>
      <w:marBottom w:val="0"/>
      <w:divBdr>
        <w:top w:val="none" w:sz="0" w:space="0" w:color="auto"/>
        <w:left w:val="none" w:sz="0" w:space="0" w:color="auto"/>
        <w:bottom w:val="none" w:sz="0" w:space="0" w:color="auto"/>
        <w:right w:val="none" w:sz="0" w:space="0" w:color="auto"/>
      </w:divBdr>
    </w:div>
    <w:div w:id="1250967007">
      <w:bodyDiv w:val="1"/>
      <w:marLeft w:val="0"/>
      <w:marRight w:val="0"/>
      <w:marTop w:val="0"/>
      <w:marBottom w:val="0"/>
      <w:divBdr>
        <w:top w:val="none" w:sz="0" w:space="0" w:color="auto"/>
        <w:left w:val="none" w:sz="0" w:space="0" w:color="auto"/>
        <w:bottom w:val="none" w:sz="0" w:space="0" w:color="auto"/>
        <w:right w:val="none" w:sz="0" w:space="0" w:color="auto"/>
      </w:divBdr>
      <w:divsChild>
        <w:div w:id="700982514">
          <w:marLeft w:val="0"/>
          <w:marRight w:val="0"/>
          <w:marTop w:val="0"/>
          <w:marBottom w:val="0"/>
          <w:divBdr>
            <w:top w:val="none" w:sz="0" w:space="0" w:color="auto"/>
            <w:left w:val="none" w:sz="0" w:space="0" w:color="auto"/>
            <w:bottom w:val="none" w:sz="0" w:space="0" w:color="auto"/>
            <w:right w:val="none" w:sz="0" w:space="0" w:color="auto"/>
          </w:divBdr>
        </w:div>
        <w:div w:id="1740445166">
          <w:marLeft w:val="0"/>
          <w:marRight w:val="0"/>
          <w:marTop w:val="0"/>
          <w:marBottom w:val="0"/>
          <w:divBdr>
            <w:top w:val="none" w:sz="0" w:space="0" w:color="auto"/>
            <w:left w:val="none" w:sz="0" w:space="0" w:color="auto"/>
            <w:bottom w:val="none" w:sz="0" w:space="0" w:color="auto"/>
            <w:right w:val="none" w:sz="0" w:space="0" w:color="auto"/>
          </w:divBdr>
        </w:div>
        <w:div w:id="1635598376">
          <w:marLeft w:val="0"/>
          <w:marRight w:val="0"/>
          <w:marTop w:val="0"/>
          <w:marBottom w:val="0"/>
          <w:divBdr>
            <w:top w:val="none" w:sz="0" w:space="0" w:color="auto"/>
            <w:left w:val="none" w:sz="0" w:space="0" w:color="auto"/>
            <w:bottom w:val="none" w:sz="0" w:space="0" w:color="auto"/>
            <w:right w:val="none" w:sz="0" w:space="0" w:color="auto"/>
          </w:divBdr>
        </w:div>
        <w:div w:id="1812988569">
          <w:marLeft w:val="0"/>
          <w:marRight w:val="0"/>
          <w:marTop w:val="0"/>
          <w:marBottom w:val="0"/>
          <w:divBdr>
            <w:top w:val="none" w:sz="0" w:space="0" w:color="auto"/>
            <w:left w:val="none" w:sz="0" w:space="0" w:color="auto"/>
            <w:bottom w:val="none" w:sz="0" w:space="0" w:color="auto"/>
            <w:right w:val="none" w:sz="0" w:space="0" w:color="auto"/>
          </w:divBdr>
        </w:div>
        <w:div w:id="983778714">
          <w:marLeft w:val="0"/>
          <w:marRight w:val="0"/>
          <w:marTop w:val="0"/>
          <w:marBottom w:val="0"/>
          <w:divBdr>
            <w:top w:val="none" w:sz="0" w:space="0" w:color="auto"/>
            <w:left w:val="none" w:sz="0" w:space="0" w:color="auto"/>
            <w:bottom w:val="none" w:sz="0" w:space="0" w:color="auto"/>
            <w:right w:val="none" w:sz="0" w:space="0" w:color="auto"/>
          </w:divBdr>
        </w:div>
      </w:divsChild>
    </w:div>
    <w:div w:id="1386642791">
      <w:bodyDiv w:val="1"/>
      <w:marLeft w:val="0"/>
      <w:marRight w:val="0"/>
      <w:marTop w:val="0"/>
      <w:marBottom w:val="0"/>
      <w:divBdr>
        <w:top w:val="none" w:sz="0" w:space="0" w:color="auto"/>
        <w:left w:val="none" w:sz="0" w:space="0" w:color="auto"/>
        <w:bottom w:val="none" w:sz="0" w:space="0" w:color="auto"/>
        <w:right w:val="none" w:sz="0" w:space="0" w:color="auto"/>
      </w:divBdr>
    </w:div>
    <w:div w:id="1657345198">
      <w:bodyDiv w:val="1"/>
      <w:marLeft w:val="0"/>
      <w:marRight w:val="0"/>
      <w:marTop w:val="0"/>
      <w:marBottom w:val="0"/>
      <w:divBdr>
        <w:top w:val="none" w:sz="0" w:space="0" w:color="auto"/>
        <w:left w:val="none" w:sz="0" w:space="0" w:color="auto"/>
        <w:bottom w:val="none" w:sz="0" w:space="0" w:color="auto"/>
        <w:right w:val="none" w:sz="0" w:space="0" w:color="auto"/>
      </w:divBdr>
    </w:div>
    <w:div w:id="1667516355">
      <w:bodyDiv w:val="1"/>
      <w:marLeft w:val="0"/>
      <w:marRight w:val="0"/>
      <w:marTop w:val="0"/>
      <w:marBottom w:val="0"/>
      <w:divBdr>
        <w:top w:val="none" w:sz="0" w:space="0" w:color="auto"/>
        <w:left w:val="none" w:sz="0" w:space="0" w:color="auto"/>
        <w:bottom w:val="none" w:sz="0" w:space="0" w:color="auto"/>
        <w:right w:val="none" w:sz="0" w:space="0" w:color="auto"/>
      </w:divBdr>
    </w:div>
    <w:div w:id="212075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39B9CF38EBEC4FB8F114C476B4A729" ma:contentTypeVersion="18" ma:contentTypeDescription="Crée un document." ma:contentTypeScope="" ma:versionID="195bcd98ec0fb802063bf5acf9918d02">
  <xsd:schema xmlns:xsd="http://www.w3.org/2001/XMLSchema" xmlns:xs="http://www.w3.org/2001/XMLSchema" xmlns:p="http://schemas.microsoft.com/office/2006/metadata/properties" xmlns:ns3="e59de476-a4a2-4233-8141-fbbef3b51e7a" xmlns:ns4="53399f27-b618-4df9-afcc-e45a7bb27e86" targetNamespace="http://schemas.microsoft.com/office/2006/metadata/properties" ma:root="true" ma:fieldsID="670adea0ec77b7a5e982204539be7b4b" ns3:_="" ns4:_="">
    <xsd:import namespace="e59de476-a4a2-4233-8141-fbbef3b51e7a"/>
    <xsd:import namespace="53399f27-b618-4df9-afcc-e45a7bb27e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de476-a4a2-4233-8141-fbbef3b51e7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99f27-b618-4df9-afcc-e45a7bb27e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3399f27-b618-4df9-afcc-e45a7bb27e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24C9A-02F9-420F-A074-697CD5D04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de476-a4a2-4233-8141-fbbef3b51e7a"/>
    <ds:schemaRef ds:uri="53399f27-b618-4df9-afcc-e45a7bb27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567F86-370E-44B5-A231-EA2432DFE9D0}">
  <ds:schemaRefs>
    <ds:schemaRef ds:uri="http://schemas.microsoft.com/office/2006/metadata/properties"/>
    <ds:schemaRef ds:uri="http://schemas.microsoft.com/office/infopath/2007/PartnerControls"/>
    <ds:schemaRef ds:uri="53399f27-b618-4df9-afcc-e45a7bb27e86"/>
  </ds:schemaRefs>
</ds:datastoreItem>
</file>

<file path=customXml/itemProps3.xml><?xml version="1.0" encoding="utf-8"?>
<ds:datastoreItem xmlns:ds="http://schemas.openxmlformats.org/officeDocument/2006/customXml" ds:itemID="{44D9F816-2D2B-4CE8-8BC2-0E03F3213B71}">
  <ds:schemaRefs>
    <ds:schemaRef ds:uri="http://schemas.microsoft.com/sharepoint/v3/contenttype/forms"/>
  </ds:schemaRefs>
</ds:datastoreItem>
</file>

<file path=customXml/itemProps4.xml><?xml version="1.0" encoding="utf-8"?>
<ds:datastoreItem xmlns:ds="http://schemas.openxmlformats.org/officeDocument/2006/customXml" ds:itemID="{7BE8AF12-8F4A-4B14-B0C0-C9D2A4554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3958</Words>
  <Characters>21769</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Servier</Company>
  <LinksUpToDate>false</LinksUpToDate>
  <CharactersWithSpaces>25676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DULLIN Sylvie S.MONDE</dc:creator>
  <cp:keywords/>
  <dc:description/>
  <cp:lastModifiedBy>DULLIN Sylvie S.MONDE</cp:lastModifiedBy>
  <cp:revision>21</cp:revision>
  <cp:lastPrinted>2024-03-15T17:11:00Z</cp:lastPrinted>
  <dcterms:created xsi:type="dcterms:W3CDTF">2024-03-17T21:00:00Z</dcterms:created>
  <dcterms:modified xsi:type="dcterms:W3CDTF">2024-03-17T21:23:00Z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0x0101001039B9CF38EBEC4FB8F114C476B4A729</vt:lpwstr>
  </property>
</Properties>
</file>