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B2359" w14:textId="47408722" w:rsidR="00EF4CEF" w:rsidRPr="00192A48" w:rsidRDefault="0058636F" w:rsidP="002468AA">
      <w:pPr>
        <w:spacing w:before="120"/>
        <w:jc w:val="both"/>
        <w:rPr>
          <w:rFonts w:cstheme="minorHAnsi"/>
          <w:b/>
        </w:rPr>
      </w:pPr>
      <w:r w:rsidRPr="00192A48">
        <w:rPr>
          <w:rFonts w:cstheme="minorHAnsi"/>
          <w:b/>
        </w:rPr>
        <w:t>Les sacrements</w:t>
      </w:r>
      <w:r w:rsidR="00EF4CEF" w:rsidRPr="00192A48">
        <w:rPr>
          <w:rFonts w:cstheme="minorHAnsi"/>
          <w:b/>
        </w:rPr>
        <w:t xml:space="preserve"> </w:t>
      </w:r>
      <w:r w:rsidR="00EF4CEF" w:rsidRPr="00192A48">
        <w:rPr>
          <w:rFonts w:cstheme="minorHAnsi"/>
          <w:b/>
        </w:rPr>
        <w:tab/>
      </w:r>
      <w:r w:rsidR="00EF4CEF" w:rsidRPr="00192A48">
        <w:rPr>
          <w:rFonts w:cstheme="minorHAnsi"/>
          <w:b/>
        </w:rPr>
        <w:br/>
        <w:t xml:space="preserve">Cours </w:t>
      </w:r>
      <w:r w:rsidR="00902969" w:rsidRPr="00192A48">
        <w:rPr>
          <w:rFonts w:cstheme="minorHAnsi"/>
          <w:b/>
        </w:rPr>
        <w:t>2</w:t>
      </w:r>
      <w:r w:rsidR="00EF4CEF" w:rsidRPr="00192A48">
        <w:rPr>
          <w:rFonts w:cstheme="minorHAnsi"/>
          <w:b/>
        </w:rPr>
        <w:t xml:space="preserve"> – </w:t>
      </w:r>
      <w:r w:rsidR="00902969" w:rsidRPr="00192A48">
        <w:rPr>
          <w:rFonts w:cstheme="minorHAnsi"/>
          <w:b/>
        </w:rPr>
        <w:t>Novem</w:t>
      </w:r>
      <w:r w:rsidRPr="00192A48">
        <w:rPr>
          <w:rFonts w:cstheme="minorHAnsi"/>
          <w:b/>
        </w:rPr>
        <w:t>bre 2021</w:t>
      </w:r>
    </w:p>
    <w:p w14:paraId="78E7E811" w14:textId="77777777" w:rsidR="00EF4CEF" w:rsidRPr="00192A48" w:rsidRDefault="00EF4CEF" w:rsidP="002468AA">
      <w:pPr>
        <w:spacing w:before="120"/>
        <w:jc w:val="both"/>
        <w:rPr>
          <w:rFonts w:cstheme="minorHAnsi"/>
          <w:b/>
        </w:rPr>
      </w:pPr>
      <w:r w:rsidRPr="00192A48">
        <w:rPr>
          <w:rFonts w:cstheme="minorHAnsi"/>
          <w:b/>
        </w:rPr>
        <w:tab/>
      </w:r>
      <w:r w:rsidRPr="00192A48">
        <w:rPr>
          <w:rFonts w:cstheme="minorHAnsi"/>
          <w:b/>
        </w:rPr>
        <w:tab/>
      </w:r>
      <w:r w:rsidRPr="00192A48">
        <w:rPr>
          <w:rFonts w:cstheme="minorHAnsi"/>
          <w:b/>
        </w:rPr>
        <w:tab/>
      </w:r>
    </w:p>
    <w:p w14:paraId="4CED80E9" w14:textId="77777777" w:rsidR="00902969" w:rsidRPr="00192A48" w:rsidRDefault="00902969" w:rsidP="002468AA">
      <w:pPr>
        <w:pStyle w:val="NormalWeb"/>
        <w:spacing w:before="120" w:beforeAutospacing="0"/>
        <w:jc w:val="center"/>
        <w:rPr>
          <w:rFonts w:asciiTheme="minorHAnsi" w:eastAsiaTheme="minorHAnsi" w:hAnsiTheme="minorHAnsi" w:cstheme="minorHAnsi"/>
          <w:b/>
          <w:sz w:val="22"/>
          <w:szCs w:val="22"/>
          <w:lang w:eastAsia="en-US"/>
        </w:rPr>
      </w:pPr>
      <w:r w:rsidRPr="00192A48">
        <w:rPr>
          <w:rFonts w:asciiTheme="minorHAnsi" w:eastAsiaTheme="minorHAnsi" w:hAnsiTheme="minorHAnsi" w:cstheme="minorHAnsi"/>
          <w:b/>
          <w:sz w:val="22"/>
          <w:szCs w:val="22"/>
          <w:lang w:eastAsia="en-US"/>
        </w:rPr>
        <w:t>Des mystères aux sacrements : notion, forme et matière</w:t>
      </w:r>
    </w:p>
    <w:p w14:paraId="2F2287BD" w14:textId="77777777" w:rsidR="00251665" w:rsidRDefault="0044522A" w:rsidP="002468AA">
      <w:pPr>
        <w:pStyle w:val="NormalWeb"/>
        <w:spacing w:before="120" w:beforeAutospacing="0"/>
        <w:jc w:val="both"/>
        <w:rPr>
          <w:rFonts w:asciiTheme="minorHAnsi" w:hAnsiTheme="minorHAnsi" w:cstheme="minorHAnsi"/>
          <w:bCs/>
          <w:sz w:val="22"/>
          <w:szCs w:val="22"/>
        </w:rPr>
      </w:pPr>
      <w:r w:rsidRPr="00192A48">
        <w:rPr>
          <w:rFonts w:asciiTheme="minorHAnsi" w:hAnsiTheme="minorHAnsi" w:cstheme="minorHAnsi"/>
          <w:bCs/>
          <w:sz w:val="22"/>
          <w:szCs w:val="22"/>
        </w:rPr>
        <w:t>« Nous vous exhortons encore à ne pas laisser sans effet la grâce reçue de Dieu. Car, il dit dans l’Écriture : « Au moment favorable, je t'ai exaucé ; au jour du salut, je suis venu à ton secours (Isaïe 49,8). » Or, c’est maintenant le moment favorable</w:t>
      </w:r>
      <w:r w:rsidR="004C2239">
        <w:rPr>
          <w:rFonts w:asciiTheme="minorHAnsi" w:hAnsiTheme="minorHAnsi" w:cstheme="minorHAnsi"/>
          <w:bCs/>
          <w:sz w:val="22"/>
          <w:szCs w:val="22"/>
        </w:rPr>
        <w:t xml:space="preserve">, </w:t>
      </w:r>
      <w:r w:rsidRPr="00192A48">
        <w:rPr>
          <w:rFonts w:asciiTheme="minorHAnsi" w:hAnsiTheme="minorHAnsi" w:cstheme="minorHAnsi"/>
          <w:bCs/>
          <w:sz w:val="22"/>
          <w:szCs w:val="22"/>
        </w:rPr>
        <w:t>c’est maintenant le</w:t>
      </w:r>
      <w:bookmarkStart w:id="0" w:name="_GoBack"/>
      <w:bookmarkEnd w:id="0"/>
      <w:r w:rsidRPr="00192A48">
        <w:rPr>
          <w:rFonts w:asciiTheme="minorHAnsi" w:hAnsiTheme="minorHAnsi" w:cstheme="minorHAnsi"/>
          <w:bCs/>
          <w:sz w:val="22"/>
          <w:szCs w:val="22"/>
        </w:rPr>
        <w:t xml:space="preserve"> jour du salut. » (2 Co,1-2)</w:t>
      </w:r>
      <w:r w:rsidR="00E96AAE">
        <w:rPr>
          <w:rFonts w:asciiTheme="minorHAnsi" w:hAnsiTheme="minorHAnsi" w:cstheme="minorHAnsi"/>
          <w:bCs/>
          <w:sz w:val="22"/>
          <w:szCs w:val="22"/>
        </w:rPr>
        <w:t xml:space="preserve">. </w:t>
      </w:r>
      <w:r w:rsidR="00E96AAE">
        <w:rPr>
          <w:rFonts w:asciiTheme="minorHAnsi" w:hAnsiTheme="minorHAnsi" w:cstheme="minorHAnsi"/>
          <w:bCs/>
          <w:sz w:val="22"/>
          <w:szCs w:val="22"/>
        </w:rPr>
        <w:tab/>
      </w:r>
    </w:p>
    <w:p w14:paraId="24C2B242" w14:textId="494DCE59" w:rsidR="00B03BC0" w:rsidRPr="008D7237" w:rsidRDefault="00251665" w:rsidP="00990A74">
      <w:pPr>
        <w:spacing w:before="120" w:after="200" w:line="276" w:lineRule="auto"/>
        <w:jc w:val="both"/>
        <w:rPr>
          <w:rFonts w:cstheme="minorHAnsi"/>
          <w:bCs/>
        </w:rPr>
      </w:pPr>
      <w:r w:rsidRPr="00192A48">
        <w:rPr>
          <w:rFonts w:cstheme="minorHAnsi"/>
          <w:lang w:eastAsia="fr-FR"/>
        </w:rPr>
        <w:t>En grec, le mot de « mystère » (</w:t>
      </w:r>
      <w:proofErr w:type="spellStart"/>
      <w:r w:rsidRPr="00192A48">
        <w:rPr>
          <w:rFonts w:cstheme="minorHAnsi"/>
          <w:lang w:eastAsia="fr-FR"/>
        </w:rPr>
        <w:t>Mysterion</w:t>
      </w:r>
      <w:proofErr w:type="spellEnd"/>
      <w:r w:rsidRPr="00192A48">
        <w:rPr>
          <w:rFonts w:cstheme="minorHAnsi"/>
          <w:lang w:eastAsia="fr-FR"/>
        </w:rPr>
        <w:t xml:space="preserve">) veut dire le projet de Dieu et introduit la notion de quelque chose de visible qui révèle la réalité cachée, invisible. Le mot « sacrement » (Sacramentum) était le serment militaire à l’empereur, serment ritualisé qui manifeste un engagement réciproque.  Ainsi le sacrement est défini comme le signe efficace de la grâce. Nous allons nous pencher </w:t>
      </w:r>
      <w:r>
        <w:rPr>
          <w:rFonts w:cstheme="minorHAnsi"/>
          <w:lang w:eastAsia="fr-FR"/>
        </w:rPr>
        <w:t xml:space="preserve">tout d’abord </w:t>
      </w:r>
      <w:r w:rsidR="00990A74">
        <w:rPr>
          <w:rFonts w:cstheme="minorHAnsi"/>
          <w:lang w:eastAsia="fr-FR"/>
        </w:rPr>
        <w:t xml:space="preserve">sur cette définition en regardant tour à tour </w:t>
      </w:r>
      <w:r w:rsidRPr="00192A48">
        <w:rPr>
          <w:rFonts w:cstheme="minorHAnsi"/>
          <w:lang w:eastAsia="fr-FR"/>
        </w:rPr>
        <w:t xml:space="preserve">ces 3 notions. </w:t>
      </w:r>
      <w:r w:rsidR="003330AF" w:rsidRPr="00192A48">
        <w:rPr>
          <w:rFonts w:cstheme="minorHAnsi"/>
          <w:bCs/>
        </w:rPr>
        <w:t>Puis nous regarderons le rapport du sacrement et de la foi avant de regarder le sacrement dans une perspective eschatologique.</w:t>
      </w:r>
      <w:r w:rsidR="001A4FEB">
        <w:rPr>
          <w:rFonts w:cstheme="minorHAnsi"/>
          <w:bCs/>
        </w:rPr>
        <w:tab/>
      </w:r>
      <w:r w:rsidR="003330AF" w:rsidRPr="00192A48">
        <w:rPr>
          <w:rFonts w:cstheme="minorHAnsi"/>
          <w:bCs/>
        </w:rPr>
        <w:tab/>
      </w:r>
    </w:p>
    <w:p w14:paraId="411F2480" w14:textId="77777777" w:rsidR="00251665" w:rsidRPr="00251665" w:rsidRDefault="00385882" w:rsidP="002468AA">
      <w:pPr>
        <w:pStyle w:val="Paragraphedeliste"/>
        <w:numPr>
          <w:ilvl w:val="0"/>
          <w:numId w:val="14"/>
        </w:numPr>
        <w:spacing w:before="120" w:after="200" w:line="276" w:lineRule="auto"/>
        <w:jc w:val="both"/>
        <w:rPr>
          <w:rFonts w:cstheme="minorHAnsi"/>
          <w:bCs/>
        </w:rPr>
      </w:pPr>
      <w:r w:rsidRPr="00192A48">
        <w:rPr>
          <w:rFonts w:eastAsia="Times New Roman" w:cstheme="minorHAnsi"/>
          <w:b/>
          <w:lang w:eastAsia="fr-FR"/>
        </w:rPr>
        <w:t>Qu’est-ce que le sacrement ?</w:t>
      </w:r>
    </w:p>
    <w:p w14:paraId="05B4D138" w14:textId="223AB42F" w:rsidR="00385882" w:rsidRPr="00192A48" w:rsidRDefault="003330AF" w:rsidP="00251665">
      <w:pPr>
        <w:pStyle w:val="Paragraphedeliste"/>
        <w:spacing w:before="120" w:after="200" w:line="276" w:lineRule="auto"/>
        <w:jc w:val="both"/>
        <w:rPr>
          <w:rFonts w:cstheme="minorHAnsi"/>
          <w:bCs/>
        </w:rPr>
      </w:pPr>
      <w:r w:rsidRPr="00192A48">
        <w:rPr>
          <w:rFonts w:eastAsia="Times New Roman" w:cstheme="minorHAnsi"/>
          <w:b/>
          <w:lang w:eastAsia="fr-FR"/>
        </w:rPr>
        <w:t xml:space="preserve"> </w:t>
      </w:r>
    </w:p>
    <w:p w14:paraId="2D4A1CE2" w14:textId="4D9FFA30" w:rsidR="004E7F53" w:rsidRPr="00192A48" w:rsidRDefault="003330AF" w:rsidP="002468AA">
      <w:pPr>
        <w:pStyle w:val="Paragraphedeliste"/>
        <w:numPr>
          <w:ilvl w:val="0"/>
          <w:numId w:val="15"/>
        </w:numPr>
        <w:spacing w:before="120" w:after="200" w:line="276" w:lineRule="auto"/>
        <w:jc w:val="both"/>
        <w:rPr>
          <w:rFonts w:cstheme="minorHAnsi"/>
          <w:lang w:eastAsia="fr-FR"/>
        </w:rPr>
      </w:pPr>
      <w:r w:rsidRPr="00192A48">
        <w:rPr>
          <w:rFonts w:cstheme="minorHAnsi"/>
          <w:b/>
        </w:rPr>
        <w:t xml:space="preserve">Le sacrement comme </w:t>
      </w:r>
      <w:r w:rsidR="00D60CC0" w:rsidRPr="00192A48">
        <w:rPr>
          <w:rFonts w:cstheme="minorHAnsi"/>
          <w:b/>
          <w:u w:val="single"/>
        </w:rPr>
        <w:t>signe</w:t>
      </w:r>
      <w:r w:rsidR="00D60CC0" w:rsidRPr="00192A48">
        <w:rPr>
          <w:rFonts w:cstheme="minorHAnsi"/>
          <w:b/>
        </w:rPr>
        <w:t xml:space="preserve"> visible de la grâce invisible</w:t>
      </w:r>
      <w:r w:rsidR="004E7F53" w:rsidRPr="00192A48">
        <w:rPr>
          <w:rFonts w:cstheme="minorHAnsi"/>
          <w:b/>
        </w:rPr>
        <w:t xml:space="preserve"> </w:t>
      </w:r>
      <w:r w:rsidR="004E7F53" w:rsidRPr="00192A48">
        <w:rPr>
          <w:rFonts w:cstheme="minorHAnsi"/>
          <w:b/>
        </w:rPr>
        <w:tab/>
      </w:r>
    </w:p>
    <w:p w14:paraId="7E3E543E" w14:textId="4E34A6D4" w:rsidR="00DB5B67" w:rsidRPr="00192A48" w:rsidRDefault="004E7F53" w:rsidP="002468AA">
      <w:pPr>
        <w:spacing w:before="120"/>
        <w:jc w:val="both"/>
        <w:rPr>
          <w:rFonts w:cstheme="minorHAnsi"/>
          <w:bCs/>
          <w:lang w:eastAsia="fr-FR"/>
        </w:rPr>
      </w:pPr>
      <w:r w:rsidRPr="00192A48">
        <w:rPr>
          <w:rFonts w:cstheme="minorHAnsi"/>
          <w:bCs/>
        </w:rPr>
        <w:t xml:space="preserve">« Mes frères, c'est cela que l'on appelle des sacrements : ils expriment autre chose que ce qu'ils présentent à nos regards. Ce que nous voyons est une apparence matérielle, tandis que ce que nous comprenons est un fruit spirituel. » (Saint Augustin – </w:t>
      </w:r>
      <w:r w:rsidRPr="00192A48">
        <w:rPr>
          <w:rFonts w:cstheme="minorHAnsi"/>
          <w:bCs/>
          <w:i/>
          <w:iCs/>
        </w:rPr>
        <w:t>Homélie pour les nouveaux baptisés</w:t>
      </w:r>
      <w:r w:rsidRPr="00192A48">
        <w:rPr>
          <w:rFonts w:cstheme="minorHAnsi"/>
          <w:bCs/>
        </w:rPr>
        <w:t>)</w:t>
      </w:r>
      <w:r w:rsidRPr="00192A48">
        <w:rPr>
          <w:rFonts w:cstheme="minorHAnsi"/>
          <w:bCs/>
        </w:rPr>
        <w:tab/>
      </w:r>
      <w:r w:rsidR="000961A6" w:rsidRPr="00192A48">
        <w:rPr>
          <w:rFonts w:cstheme="minorHAnsi"/>
          <w:lang w:eastAsia="fr-FR"/>
        </w:rPr>
        <w:br/>
        <w:t xml:space="preserve">«Accedit </w:t>
      </w:r>
      <w:proofErr w:type="spellStart"/>
      <w:r w:rsidR="000961A6" w:rsidRPr="00192A48">
        <w:rPr>
          <w:rFonts w:cstheme="minorHAnsi"/>
          <w:lang w:eastAsia="fr-FR"/>
        </w:rPr>
        <w:t>verbum</w:t>
      </w:r>
      <w:proofErr w:type="spellEnd"/>
      <w:r w:rsidR="000961A6" w:rsidRPr="00192A48">
        <w:rPr>
          <w:rFonts w:cstheme="minorHAnsi"/>
          <w:lang w:eastAsia="fr-FR"/>
        </w:rPr>
        <w:t xml:space="preserve"> ad </w:t>
      </w:r>
      <w:proofErr w:type="spellStart"/>
      <w:r w:rsidR="000961A6" w:rsidRPr="00192A48">
        <w:rPr>
          <w:rFonts w:cstheme="minorHAnsi"/>
          <w:lang w:eastAsia="fr-FR"/>
        </w:rPr>
        <w:t>elementum</w:t>
      </w:r>
      <w:proofErr w:type="spellEnd"/>
      <w:r w:rsidR="000961A6" w:rsidRPr="00192A48">
        <w:rPr>
          <w:rFonts w:cstheme="minorHAnsi"/>
          <w:lang w:eastAsia="fr-FR"/>
        </w:rPr>
        <w:t xml:space="preserve"> et fit sacramentum » (La parole rejoint l’élément pour produire le sacrement) :</w:t>
      </w:r>
      <w:r w:rsidR="00A722DC" w:rsidRPr="00192A48">
        <w:rPr>
          <w:rFonts w:cstheme="minorHAnsi"/>
          <w:lang w:eastAsia="fr-FR"/>
        </w:rPr>
        <w:br/>
      </w:r>
      <w:r w:rsidR="000961A6" w:rsidRPr="00192A48">
        <w:rPr>
          <w:rFonts w:cstheme="minorHAnsi"/>
          <w:lang w:eastAsia="fr-FR"/>
        </w:rPr>
        <w:t xml:space="preserve">Saint Augustin va faire la théorie des sacrements avec </w:t>
      </w:r>
      <w:r w:rsidR="004737A5" w:rsidRPr="00192A48">
        <w:rPr>
          <w:rFonts w:cstheme="minorHAnsi"/>
          <w:lang w:eastAsia="fr-FR"/>
        </w:rPr>
        <w:t>cette</w:t>
      </w:r>
      <w:r w:rsidR="000961A6" w:rsidRPr="00192A48">
        <w:rPr>
          <w:rFonts w:cstheme="minorHAnsi"/>
          <w:lang w:eastAsia="fr-FR"/>
        </w:rPr>
        <w:t xml:space="preserve"> formule célèbre</w:t>
      </w:r>
      <w:r w:rsidR="004737A5" w:rsidRPr="00192A48">
        <w:rPr>
          <w:rFonts w:cstheme="minorHAnsi"/>
          <w:lang w:eastAsia="fr-FR"/>
        </w:rPr>
        <w:t xml:space="preserve">. Il est le premier à utiliser le mot « signe », quelque chose d’exprimé qui va laisser une trace durable. Il définit le signe sacramentel comme un élément visible </w:t>
      </w:r>
      <w:proofErr w:type="gramStart"/>
      <w:r w:rsidR="004737A5" w:rsidRPr="00192A48">
        <w:rPr>
          <w:rFonts w:cstheme="minorHAnsi"/>
          <w:lang w:eastAsia="fr-FR"/>
        </w:rPr>
        <w:t>exprimant</w:t>
      </w:r>
      <w:proofErr w:type="gramEnd"/>
      <w:r w:rsidR="004737A5" w:rsidRPr="00192A48">
        <w:rPr>
          <w:rFonts w:cstheme="minorHAnsi"/>
          <w:lang w:eastAsia="fr-FR"/>
        </w:rPr>
        <w:t xml:space="preserve"> une réalité invisible. Dans un sermon sur le sacrement de l’autel aux enfants, Saint Augustin écrit « Otez la parole, c'est du pain, c'est du vin. Joignez-y la parole, et voilà un sacrement ». </w:t>
      </w:r>
      <w:r w:rsidR="004737A5" w:rsidRPr="00192A48">
        <w:rPr>
          <w:rFonts w:cstheme="minorHAnsi"/>
          <w:bCs/>
          <w:lang w:eastAsia="fr-FR"/>
        </w:rPr>
        <w:t>Le</w:t>
      </w:r>
      <w:r w:rsidR="00D659B0">
        <w:rPr>
          <w:rFonts w:cstheme="minorHAnsi"/>
          <w:bCs/>
          <w:lang w:eastAsia="fr-FR"/>
        </w:rPr>
        <w:t xml:space="preserve"> côté visible de</w:t>
      </w:r>
      <w:r w:rsidR="004737A5" w:rsidRPr="00192A48">
        <w:rPr>
          <w:rFonts w:cstheme="minorHAnsi"/>
          <w:bCs/>
          <w:lang w:eastAsia="fr-FR"/>
        </w:rPr>
        <w:t xml:space="preserve">s sacrements </w:t>
      </w:r>
      <w:r w:rsidR="0045482B">
        <w:rPr>
          <w:rFonts w:cstheme="minorHAnsi"/>
          <w:bCs/>
          <w:lang w:eastAsia="fr-FR"/>
        </w:rPr>
        <w:t>es</w:t>
      </w:r>
      <w:r w:rsidR="004737A5" w:rsidRPr="00192A48">
        <w:rPr>
          <w:rFonts w:cstheme="minorHAnsi"/>
          <w:bCs/>
          <w:lang w:eastAsia="fr-FR"/>
        </w:rPr>
        <w:t xml:space="preserve">t constitué de deux parties : un </w:t>
      </w:r>
      <w:r w:rsidR="0045482B">
        <w:rPr>
          <w:rFonts w:cstheme="minorHAnsi"/>
          <w:bCs/>
          <w:lang w:eastAsia="fr-FR"/>
        </w:rPr>
        <w:t xml:space="preserve">geste </w:t>
      </w:r>
      <w:r w:rsidR="004737A5" w:rsidRPr="00192A48">
        <w:rPr>
          <w:rFonts w:cstheme="minorHAnsi"/>
          <w:bCs/>
          <w:lang w:eastAsia="fr-FR"/>
        </w:rPr>
        <w:t xml:space="preserve">sensible et des paroles. </w:t>
      </w:r>
      <w:r w:rsidR="004737A5" w:rsidRPr="00192A48">
        <w:rPr>
          <w:rFonts w:cstheme="minorHAnsi"/>
          <w:lang w:eastAsia="fr-FR"/>
        </w:rPr>
        <w:t>L’action du sacrement sur l’homme se situe ainsi à deux niveaux : le signe touche son corps et la parole devient un objet de foi pour l’âme. Si Jean-Baptiste était la voix, qui passe donc, Jésus est la Parole, qui demeure</w:t>
      </w:r>
      <w:r w:rsidR="004737A5" w:rsidRPr="00192A48">
        <w:rPr>
          <w:rFonts w:cstheme="minorHAnsi"/>
          <w:bCs/>
          <w:lang w:eastAsia="fr-FR"/>
        </w:rPr>
        <w:t>. Nous avons donc d’un côté le signe (</w:t>
      </w:r>
      <w:proofErr w:type="spellStart"/>
      <w:r w:rsidR="004737A5" w:rsidRPr="00192A48">
        <w:rPr>
          <w:rFonts w:cstheme="minorHAnsi"/>
          <w:bCs/>
          <w:i/>
          <w:iCs/>
          <w:lang w:eastAsia="fr-FR"/>
        </w:rPr>
        <w:t>signum</w:t>
      </w:r>
      <w:proofErr w:type="spellEnd"/>
      <w:r w:rsidR="004737A5" w:rsidRPr="00192A48">
        <w:rPr>
          <w:rFonts w:cstheme="minorHAnsi"/>
          <w:bCs/>
          <w:i/>
          <w:iCs/>
          <w:lang w:eastAsia="fr-FR"/>
        </w:rPr>
        <w:t xml:space="preserve"> </w:t>
      </w:r>
      <w:proofErr w:type="spellStart"/>
      <w:r w:rsidR="004737A5" w:rsidRPr="00192A48">
        <w:rPr>
          <w:rFonts w:cstheme="minorHAnsi"/>
          <w:bCs/>
          <w:i/>
          <w:iCs/>
          <w:lang w:eastAsia="fr-FR"/>
        </w:rPr>
        <w:t>tantum</w:t>
      </w:r>
      <w:proofErr w:type="spellEnd"/>
      <w:r w:rsidR="004737A5" w:rsidRPr="00192A48">
        <w:rPr>
          <w:rFonts w:cstheme="minorHAnsi"/>
          <w:bCs/>
          <w:lang w:eastAsia="fr-FR"/>
        </w:rPr>
        <w:t>) et de l’autre l’effet sacramentel (</w:t>
      </w:r>
      <w:proofErr w:type="spellStart"/>
      <w:r w:rsidR="004737A5" w:rsidRPr="00192A48">
        <w:rPr>
          <w:rFonts w:cstheme="minorHAnsi"/>
          <w:bCs/>
          <w:i/>
          <w:iCs/>
          <w:lang w:eastAsia="fr-FR"/>
        </w:rPr>
        <w:t>res</w:t>
      </w:r>
      <w:proofErr w:type="spellEnd"/>
      <w:r w:rsidR="004737A5" w:rsidRPr="00192A48">
        <w:rPr>
          <w:rFonts w:cstheme="minorHAnsi"/>
          <w:bCs/>
          <w:i/>
          <w:iCs/>
          <w:lang w:eastAsia="fr-FR"/>
        </w:rPr>
        <w:t xml:space="preserve"> </w:t>
      </w:r>
      <w:proofErr w:type="spellStart"/>
      <w:r w:rsidR="004737A5" w:rsidRPr="00192A48">
        <w:rPr>
          <w:rFonts w:cstheme="minorHAnsi"/>
          <w:bCs/>
          <w:i/>
          <w:iCs/>
          <w:lang w:eastAsia="fr-FR"/>
        </w:rPr>
        <w:t>tantum</w:t>
      </w:r>
      <w:proofErr w:type="spellEnd"/>
      <w:r w:rsidR="004737A5" w:rsidRPr="00192A48">
        <w:rPr>
          <w:rFonts w:cstheme="minorHAnsi"/>
          <w:bCs/>
          <w:i/>
          <w:iCs/>
          <w:lang w:eastAsia="fr-FR"/>
        </w:rPr>
        <w:t>).</w:t>
      </w:r>
      <w:r w:rsidR="004737A5" w:rsidRPr="00192A48">
        <w:rPr>
          <w:rFonts w:cstheme="minorHAnsi"/>
          <w:bCs/>
          <w:lang w:eastAsia="fr-FR"/>
        </w:rPr>
        <w:t xml:space="preserve"> </w:t>
      </w:r>
      <w:r w:rsidR="00011B49" w:rsidRPr="00192A48">
        <w:rPr>
          <w:rFonts w:cstheme="minorHAnsi"/>
          <w:bCs/>
          <w:lang w:eastAsia="fr-FR"/>
        </w:rPr>
        <w:t>Son analyse s’applique pleinement au</w:t>
      </w:r>
      <w:r w:rsidR="004737A5" w:rsidRPr="00192A48">
        <w:rPr>
          <w:rFonts w:cstheme="minorHAnsi"/>
          <w:bCs/>
          <w:lang w:eastAsia="fr-FR"/>
        </w:rPr>
        <w:t xml:space="preserve"> baptême, avec l’eau (= le signe) et la grâce de devenir enfant de Dieu (= l’effet) ; </w:t>
      </w:r>
      <w:r w:rsidR="00011B49" w:rsidRPr="00192A48">
        <w:rPr>
          <w:rFonts w:cstheme="minorHAnsi"/>
          <w:lang w:eastAsia="fr-FR"/>
        </w:rPr>
        <w:t>mais elle aura du mal à enserrer les autres sacrements</w:t>
      </w:r>
      <w:r w:rsidR="00D36739" w:rsidRPr="00192A48">
        <w:rPr>
          <w:rFonts w:cstheme="minorHAnsi"/>
          <w:lang w:eastAsia="fr-FR"/>
        </w:rPr>
        <w:t> : q</w:t>
      </w:r>
      <w:r w:rsidR="00B238A2" w:rsidRPr="00192A48">
        <w:rPr>
          <w:rFonts w:cstheme="minorHAnsi"/>
          <w:lang w:eastAsia="fr-FR"/>
        </w:rPr>
        <w:t xml:space="preserve">uand </w:t>
      </w:r>
      <w:r w:rsidR="004737A5" w:rsidRPr="00192A48">
        <w:rPr>
          <w:rFonts w:cstheme="minorHAnsi"/>
          <w:bCs/>
          <w:lang w:eastAsia="fr-FR"/>
        </w:rPr>
        <w:t xml:space="preserve">est-il de la présence réelle dans l’eucharistie ? </w:t>
      </w:r>
    </w:p>
    <w:p w14:paraId="1ACAB7D3" w14:textId="3A983EEC" w:rsidR="0043453A" w:rsidRPr="00192A48" w:rsidRDefault="00D60CC0" w:rsidP="002468AA">
      <w:pPr>
        <w:spacing w:before="120"/>
        <w:jc w:val="both"/>
        <w:rPr>
          <w:rFonts w:cstheme="minorHAnsi"/>
          <w:color w:val="000000" w:themeColor="text1"/>
          <w:lang w:eastAsia="fr-FR"/>
        </w:rPr>
      </w:pPr>
      <w:r w:rsidRPr="00192A48">
        <w:rPr>
          <w:rFonts w:cstheme="minorHAnsi"/>
          <w:lang w:eastAsia="fr-FR"/>
        </w:rPr>
        <w:t>A</w:t>
      </w:r>
      <w:r w:rsidR="0031181D" w:rsidRPr="00192A48">
        <w:rPr>
          <w:rFonts w:cstheme="minorHAnsi"/>
          <w:lang w:eastAsia="fr-FR"/>
        </w:rPr>
        <w:t>insi à</w:t>
      </w:r>
      <w:r w:rsidR="004E7F53" w:rsidRPr="00192A48">
        <w:rPr>
          <w:rFonts w:cstheme="minorHAnsi"/>
          <w:lang w:eastAsia="fr-FR"/>
        </w:rPr>
        <w:t xml:space="preserve"> la suite de saint Augustin, cette définition connaît nombre de variations. Isidore de Séville, par exemple, estompe la valeur du signe et met l’accent sur les richesses de vie divines cachées sous d’humbles réalités matérielles. Bérenger insiste au contraire sur le caractère sacré du signe. Ces recherches permettront, au Moyen-Âge, de transférer la qualification « sacrée » du signe au signifié. Le sacrement n’est plus un signe sacré mais le signe d’une réalité sacrée, le signe visible de la grâce invisible. </w:t>
      </w:r>
      <w:r w:rsidR="0031181D" w:rsidRPr="00192A48">
        <w:rPr>
          <w:rFonts w:cstheme="minorHAnsi"/>
          <w:lang w:eastAsia="fr-FR"/>
        </w:rPr>
        <w:t xml:space="preserve">Les </w:t>
      </w:r>
      <w:proofErr w:type="spellStart"/>
      <w:r w:rsidR="0031181D" w:rsidRPr="00192A48">
        <w:rPr>
          <w:rFonts w:cstheme="minorHAnsi"/>
          <w:lang w:eastAsia="fr-FR"/>
        </w:rPr>
        <w:t>Victorins</w:t>
      </w:r>
      <w:proofErr w:type="spellEnd"/>
      <w:r w:rsidR="0031181D" w:rsidRPr="00192A48">
        <w:rPr>
          <w:rFonts w:cstheme="minorHAnsi"/>
          <w:lang w:eastAsia="fr-FR"/>
        </w:rPr>
        <w:t xml:space="preserve"> (Guillaume de </w:t>
      </w:r>
      <w:proofErr w:type="spellStart"/>
      <w:r w:rsidR="0031181D" w:rsidRPr="00192A48">
        <w:rPr>
          <w:rFonts w:cstheme="minorHAnsi"/>
          <w:lang w:eastAsia="fr-FR"/>
        </w:rPr>
        <w:t>Champot</w:t>
      </w:r>
      <w:proofErr w:type="spellEnd"/>
      <w:r w:rsidR="0031181D" w:rsidRPr="00192A48">
        <w:rPr>
          <w:rFonts w:cstheme="minorHAnsi"/>
          <w:lang w:eastAsia="fr-FR"/>
        </w:rPr>
        <w:t xml:space="preserve">, Hugues de Saint Victor) </w:t>
      </w:r>
      <w:r w:rsidR="000E5CD5" w:rsidRPr="00192A48">
        <w:rPr>
          <w:rFonts w:cstheme="minorHAnsi"/>
          <w:lang w:eastAsia="fr-FR"/>
        </w:rPr>
        <w:t xml:space="preserve">introduisent en plus du </w:t>
      </w:r>
      <w:proofErr w:type="spellStart"/>
      <w:r w:rsidR="000E5CD5" w:rsidRPr="00192A48">
        <w:rPr>
          <w:rFonts w:cstheme="minorHAnsi"/>
          <w:i/>
          <w:iCs/>
          <w:lang w:eastAsia="fr-FR"/>
        </w:rPr>
        <w:t>signum</w:t>
      </w:r>
      <w:proofErr w:type="spellEnd"/>
      <w:r w:rsidR="000E5CD5" w:rsidRPr="00192A48">
        <w:rPr>
          <w:rFonts w:cstheme="minorHAnsi"/>
          <w:i/>
          <w:iCs/>
          <w:lang w:eastAsia="fr-FR"/>
        </w:rPr>
        <w:t xml:space="preserve"> </w:t>
      </w:r>
      <w:proofErr w:type="spellStart"/>
      <w:r w:rsidR="000E5CD5" w:rsidRPr="00192A48">
        <w:rPr>
          <w:rFonts w:cstheme="minorHAnsi"/>
          <w:i/>
          <w:iCs/>
          <w:lang w:eastAsia="fr-FR"/>
        </w:rPr>
        <w:t>tantum</w:t>
      </w:r>
      <w:proofErr w:type="spellEnd"/>
      <w:r w:rsidR="000E5CD5" w:rsidRPr="00192A48">
        <w:rPr>
          <w:rFonts w:cstheme="minorHAnsi"/>
          <w:lang w:eastAsia="fr-FR"/>
        </w:rPr>
        <w:t xml:space="preserve"> et du </w:t>
      </w:r>
      <w:proofErr w:type="spellStart"/>
      <w:r w:rsidR="000E5CD5" w:rsidRPr="00192A48">
        <w:rPr>
          <w:rFonts w:cstheme="minorHAnsi"/>
          <w:i/>
          <w:iCs/>
          <w:lang w:eastAsia="fr-FR"/>
        </w:rPr>
        <w:t>res</w:t>
      </w:r>
      <w:proofErr w:type="spellEnd"/>
      <w:r w:rsidR="000E5CD5" w:rsidRPr="00192A48">
        <w:rPr>
          <w:rFonts w:cstheme="minorHAnsi"/>
          <w:i/>
          <w:iCs/>
          <w:lang w:eastAsia="fr-FR"/>
        </w:rPr>
        <w:t xml:space="preserve"> </w:t>
      </w:r>
      <w:proofErr w:type="spellStart"/>
      <w:r w:rsidR="000E5CD5" w:rsidRPr="00192A48">
        <w:rPr>
          <w:rFonts w:cstheme="minorHAnsi"/>
          <w:i/>
          <w:iCs/>
          <w:lang w:eastAsia="fr-FR"/>
        </w:rPr>
        <w:t>tantum</w:t>
      </w:r>
      <w:proofErr w:type="spellEnd"/>
      <w:r w:rsidR="000E5CD5" w:rsidRPr="00192A48">
        <w:rPr>
          <w:rFonts w:cstheme="minorHAnsi"/>
          <w:i/>
          <w:iCs/>
          <w:lang w:eastAsia="fr-FR"/>
        </w:rPr>
        <w:t>,</w:t>
      </w:r>
      <w:r w:rsidR="000E5CD5" w:rsidRPr="00192A48">
        <w:rPr>
          <w:rFonts w:cstheme="minorHAnsi"/>
          <w:lang w:eastAsia="fr-FR"/>
        </w:rPr>
        <w:t xml:space="preserve"> le </w:t>
      </w:r>
      <w:proofErr w:type="spellStart"/>
      <w:r w:rsidR="000E5CD5" w:rsidRPr="00192A48">
        <w:rPr>
          <w:rFonts w:cstheme="minorHAnsi"/>
          <w:i/>
          <w:iCs/>
          <w:lang w:eastAsia="fr-FR"/>
        </w:rPr>
        <w:t>res</w:t>
      </w:r>
      <w:proofErr w:type="spellEnd"/>
      <w:r w:rsidR="000E5CD5" w:rsidRPr="00192A48">
        <w:rPr>
          <w:rFonts w:cstheme="minorHAnsi"/>
          <w:i/>
          <w:iCs/>
          <w:lang w:eastAsia="fr-FR"/>
        </w:rPr>
        <w:t xml:space="preserve"> sacramentum</w:t>
      </w:r>
      <w:r w:rsidR="000E5CD5" w:rsidRPr="00192A48">
        <w:rPr>
          <w:rFonts w:cstheme="minorHAnsi"/>
          <w:lang w:eastAsia="fr-FR"/>
        </w:rPr>
        <w:t xml:space="preserve"> qui </w:t>
      </w:r>
      <w:r w:rsidR="00FF593D" w:rsidRPr="00192A48">
        <w:rPr>
          <w:rFonts w:cstheme="minorHAnsi"/>
          <w:color w:val="000000" w:themeColor="text1"/>
          <w:lang w:eastAsia="fr-FR"/>
        </w:rPr>
        <w:t xml:space="preserve">souligne l’implication profonde de l’action salvatrice dans la réalité matérielle, sorte d’interconnexion entre </w:t>
      </w:r>
      <w:proofErr w:type="gramStart"/>
      <w:r w:rsidR="00FF593D" w:rsidRPr="00192A48">
        <w:rPr>
          <w:rFonts w:cstheme="minorHAnsi"/>
          <w:color w:val="000000" w:themeColor="text1"/>
          <w:lang w:eastAsia="fr-FR"/>
        </w:rPr>
        <w:t>la signe</w:t>
      </w:r>
      <w:proofErr w:type="gramEnd"/>
      <w:r w:rsidR="00FF593D" w:rsidRPr="00192A48">
        <w:rPr>
          <w:rFonts w:cstheme="minorHAnsi"/>
          <w:color w:val="000000" w:themeColor="text1"/>
          <w:lang w:eastAsia="fr-FR"/>
        </w:rPr>
        <w:t xml:space="preserve"> et la réalité produite, </w:t>
      </w:r>
      <w:r w:rsidR="00EF3F63" w:rsidRPr="00192A48">
        <w:rPr>
          <w:rFonts w:cstheme="minorHAnsi"/>
          <w:color w:val="000000" w:themeColor="text1"/>
          <w:lang w:eastAsia="fr-FR"/>
        </w:rPr>
        <w:t xml:space="preserve">c’est-à-dire </w:t>
      </w:r>
      <w:r w:rsidR="00EF3F63" w:rsidRPr="00192A48">
        <w:rPr>
          <w:rFonts w:cstheme="minorHAnsi"/>
          <w:lang w:eastAsia="fr-FR"/>
        </w:rPr>
        <w:t>la réalité transformée</w:t>
      </w:r>
      <w:r w:rsidR="00FF593D" w:rsidRPr="00192A48">
        <w:rPr>
          <w:rFonts w:cstheme="minorHAnsi"/>
          <w:color w:val="000000" w:themeColor="text1"/>
          <w:lang w:eastAsia="fr-FR"/>
        </w:rPr>
        <w:t>. Cette distinction est précieuse pour parler de l’eucharistie. Nous y distinguerons le signe (consécration du pain et du vin), la réalité produite (le corps et le sang du Christ), le bienfait (union au Christ, vie avec lui, jusqu’à la vie éternelle). Nous y avons l’affirmation importante que le sacrement touche notre monde en profondeur, qu’il n’est pas un pur mot qui désigne une réalité inaccessible à nos sens. Le monde matériel est réellement vivifié par l’action du Christ dans le sacrement.</w:t>
      </w:r>
      <w:r w:rsidR="00900A47" w:rsidRPr="00192A48">
        <w:rPr>
          <w:rFonts w:cstheme="minorHAnsi"/>
        </w:rPr>
        <w:t xml:space="preserve"> </w:t>
      </w:r>
    </w:p>
    <w:p w14:paraId="65C28B0B" w14:textId="493DEFF9" w:rsidR="003245E8" w:rsidRPr="00192A48" w:rsidRDefault="003245E8" w:rsidP="002468AA">
      <w:pPr>
        <w:spacing w:before="120"/>
        <w:jc w:val="both"/>
        <w:rPr>
          <w:rFonts w:cstheme="minorHAnsi"/>
          <w:color w:val="000000" w:themeColor="text1"/>
          <w:lang w:eastAsia="fr-FR"/>
        </w:rPr>
      </w:pPr>
      <w:r w:rsidRPr="00192A48">
        <w:rPr>
          <w:rFonts w:cstheme="minorHAnsi"/>
          <w:color w:val="000000" w:themeColor="text1"/>
          <w:lang w:eastAsia="fr-FR"/>
        </w:rPr>
        <w:lastRenderedPageBreak/>
        <w:t>Saint Thomas d’Aquin utilise les concepts de forme et de matière d’Aristote pour décrire le sacrement. La forme est ce qui donne la consistance, le sens, par exemple l’absolution, la parole prononcée au baptême</w:t>
      </w:r>
      <w:r w:rsidR="00881288" w:rsidRPr="00192A48">
        <w:rPr>
          <w:rFonts w:cstheme="minorHAnsi"/>
          <w:color w:val="000000" w:themeColor="text1"/>
          <w:lang w:eastAsia="fr-FR"/>
        </w:rPr>
        <w:t>..</w:t>
      </w:r>
      <w:r w:rsidRPr="00192A48">
        <w:rPr>
          <w:rFonts w:cstheme="minorHAnsi"/>
          <w:color w:val="000000" w:themeColor="text1"/>
          <w:lang w:eastAsia="fr-FR"/>
        </w:rPr>
        <w:t>. La matière est la valeur de la chose</w:t>
      </w:r>
      <w:r w:rsidR="00881288" w:rsidRPr="00192A48">
        <w:rPr>
          <w:rFonts w:cstheme="minorHAnsi"/>
          <w:color w:val="000000" w:themeColor="text1"/>
          <w:lang w:eastAsia="fr-FR"/>
        </w:rPr>
        <w:t>, par exemple l’aveu des fautes et la contrition, l’eau qui coule…</w:t>
      </w:r>
    </w:p>
    <w:p w14:paraId="747ABE5D" w14:textId="7020CAFF" w:rsidR="00191ADF" w:rsidRPr="00192A48" w:rsidRDefault="00881288" w:rsidP="002468AA">
      <w:pPr>
        <w:spacing w:before="120"/>
        <w:jc w:val="both"/>
        <w:rPr>
          <w:rFonts w:cstheme="minorHAnsi"/>
          <w:lang w:eastAsia="fr-FR"/>
        </w:rPr>
      </w:pPr>
      <w:r w:rsidRPr="00192A48">
        <w:rPr>
          <w:rFonts w:cstheme="minorHAnsi"/>
          <w:lang w:eastAsia="fr-FR"/>
        </w:rPr>
        <w:t>Ainsi u</w:t>
      </w:r>
      <w:r w:rsidR="00977E16" w:rsidRPr="00192A48">
        <w:rPr>
          <w:rFonts w:cstheme="minorHAnsi"/>
          <w:lang w:eastAsia="fr-FR"/>
        </w:rPr>
        <w:t>n peu avant le Concile de Trente, l’évolution sémantique est fixée</w:t>
      </w:r>
      <w:r w:rsidR="00DB5B67" w:rsidRPr="00192A48">
        <w:rPr>
          <w:rFonts w:cstheme="minorHAnsi"/>
          <w:lang w:eastAsia="fr-FR"/>
        </w:rPr>
        <w:t> :</w:t>
      </w:r>
      <w:r w:rsidR="00977E16" w:rsidRPr="00192A48">
        <w:rPr>
          <w:rFonts w:cstheme="minorHAnsi"/>
          <w:lang w:eastAsia="fr-FR"/>
        </w:rPr>
        <w:t xml:space="preserve"> le sacrement est un rite sacré qui symbolise la réalité sainte qu’il procure. </w:t>
      </w:r>
    </w:p>
    <w:p w14:paraId="6149BAAF" w14:textId="43D59CFB" w:rsidR="00C456E0" w:rsidRPr="00192A48" w:rsidRDefault="003330AF" w:rsidP="002468AA">
      <w:pPr>
        <w:pStyle w:val="Paragraphedeliste"/>
        <w:numPr>
          <w:ilvl w:val="0"/>
          <w:numId w:val="15"/>
        </w:numPr>
        <w:spacing w:before="120"/>
        <w:jc w:val="both"/>
        <w:rPr>
          <w:rFonts w:cstheme="minorHAnsi"/>
          <w:lang w:eastAsia="fr-FR"/>
        </w:rPr>
      </w:pPr>
      <w:r w:rsidRPr="00192A48">
        <w:rPr>
          <w:rFonts w:cstheme="minorHAnsi"/>
          <w:b/>
        </w:rPr>
        <w:t>L’</w:t>
      </w:r>
      <w:r w:rsidRPr="00192A48">
        <w:rPr>
          <w:rFonts w:cstheme="minorHAnsi"/>
          <w:b/>
          <w:u w:val="single"/>
        </w:rPr>
        <w:t>efficacité</w:t>
      </w:r>
      <w:r w:rsidRPr="00192A48">
        <w:rPr>
          <w:rFonts w:cstheme="minorHAnsi"/>
          <w:b/>
        </w:rPr>
        <w:t xml:space="preserve"> des </w:t>
      </w:r>
      <w:r w:rsidR="00291A2C" w:rsidRPr="00192A48">
        <w:rPr>
          <w:rFonts w:cstheme="minorHAnsi"/>
          <w:b/>
        </w:rPr>
        <w:t>sacrement</w:t>
      </w:r>
      <w:r w:rsidRPr="00192A48">
        <w:rPr>
          <w:rFonts w:cstheme="minorHAnsi"/>
          <w:b/>
        </w:rPr>
        <w:t>s</w:t>
      </w:r>
      <w:r w:rsidR="00C456E0" w:rsidRPr="00192A48">
        <w:rPr>
          <w:rFonts w:cstheme="minorHAnsi"/>
          <w:b/>
        </w:rPr>
        <w:t xml:space="preserve"> </w:t>
      </w:r>
      <w:r w:rsidR="00C456E0" w:rsidRPr="00192A48">
        <w:rPr>
          <w:rFonts w:cstheme="minorHAnsi"/>
          <w:b/>
        </w:rPr>
        <w:tab/>
      </w:r>
    </w:p>
    <w:p w14:paraId="039EDD35" w14:textId="0D7B8D32" w:rsidR="0031181D" w:rsidRPr="00192A48" w:rsidRDefault="0043453A" w:rsidP="002468AA">
      <w:pPr>
        <w:spacing w:before="120"/>
        <w:jc w:val="both"/>
        <w:rPr>
          <w:rFonts w:cstheme="minorHAnsi"/>
          <w:bCs/>
        </w:rPr>
      </w:pPr>
      <w:bookmarkStart w:id="1" w:name="_Hlk86671879"/>
      <w:r w:rsidRPr="00192A48">
        <w:rPr>
          <w:rFonts w:cstheme="minorHAnsi"/>
          <w:bCs/>
        </w:rPr>
        <w:t xml:space="preserve">Déjà les rites de l’Ancienne Alliance étaient efficaces : le sang des sacrifices est efficace pour redonner la vie, le </w:t>
      </w:r>
      <w:r w:rsidR="00DB5B67" w:rsidRPr="00192A48">
        <w:rPr>
          <w:rFonts w:cstheme="minorHAnsi"/>
          <w:bCs/>
        </w:rPr>
        <w:t>principe</w:t>
      </w:r>
      <w:r w:rsidRPr="00192A48">
        <w:rPr>
          <w:rFonts w:cstheme="minorHAnsi"/>
          <w:bCs/>
        </w:rPr>
        <w:t xml:space="preserve"> vital</w:t>
      </w:r>
      <w:r w:rsidR="00DB5B67" w:rsidRPr="00192A48">
        <w:rPr>
          <w:rFonts w:cstheme="minorHAnsi"/>
          <w:bCs/>
        </w:rPr>
        <w:t xml:space="preserve"> : </w:t>
      </w:r>
      <w:r w:rsidRPr="00192A48">
        <w:rPr>
          <w:rFonts w:cstheme="minorHAnsi"/>
          <w:bCs/>
        </w:rPr>
        <w:t xml:space="preserve">dans le rite de Kippour, le sang recouvre le péché et cache l’horreur du péché devant Dieu. </w:t>
      </w:r>
      <w:r w:rsidRPr="00192A48">
        <w:rPr>
          <w:rFonts w:cstheme="minorHAnsi"/>
          <w:bCs/>
        </w:rPr>
        <w:tab/>
      </w:r>
    </w:p>
    <w:p w14:paraId="0098EFAF" w14:textId="1D14002B" w:rsidR="0031181D" w:rsidRPr="00192A48" w:rsidRDefault="0031181D" w:rsidP="002468AA">
      <w:pPr>
        <w:spacing w:before="120"/>
        <w:jc w:val="both"/>
        <w:rPr>
          <w:rFonts w:cstheme="minorHAnsi"/>
          <w:lang w:eastAsia="fr-FR"/>
        </w:rPr>
      </w:pPr>
      <w:r w:rsidRPr="00192A48">
        <w:rPr>
          <w:rFonts w:cstheme="minorHAnsi"/>
          <w:lang w:eastAsia="fr-FR"/>
        </w:rPr>
        <w:t xml:space="preserve">Saint Ambroise dans sa catéchèse baptismale disait que lorsque le prêtre prononce « Ceci est mon corps », c’est la voix même de Jésus qui parle et manifeste son pouvoir créateur. </w:t>
      </w:r>
    </w:p>
    <w:p w14:paraId="0086E8AA" w14:textId="3B37C5E6" w:rsidR="001F7D93" w:rsidRPr="00192A48" w:rsidRDefault="00C456E0" w:rsidP="002468AA">
      <w:pPr>
        <w:spacing w:before="120"/>
        <w:jc w:val="both"/>
        <w:rPr>
          <w:rFonts w:cstheme="minorHAnsi"/>
          <w:bCs/>
          <w:i/>
          <w:iCs/>
        </w:rPr>
      </w:pPr>
      <w:r w:rsidRPr="00192A48">
        <w:rPr>
          <w:rFonts w:cstheme="minorHAnsi"/>
          <w:bCs/>
        </w:rPr>
        <w:t>Catéchisme de l’Eglise catholique :</w:t>
      </w:r>
      <w:bookmarkEnd w:id="1"/>
      <w:r w:rsidRPr="00192A48">
        <w:rPr>
          <w:rFonts w:cstheme="minorHAnsi"/>
          <w:bCs/>
        </w:rPr>
        <w:tab/>
        <w:t xml:space="preserve"> </w:t>
      </w:r>
      <w:r w:rsidRPr="00192A48">
        <w:rPr>
          <w:rFonts w:cstheme="minorHAnsi"/>
          <w:bCs/>
        </w:rPr>
        <w:br/>
      </w:r>
      <w:r w:rsidRPr="00192A48">
        <w:rPr>
          <w:rFonts w:cstheme="minorHAnsi"/>
          <w:bCs/>
          <w:i/>
          <w:iCs/>
        </w:rPr>
        <w:t xml:space="preserve">Célébrés dignement dans la foi, les sacrements confèrent la grâce qu’ils signifient (cf. Cc. Trente : DS 1605 et 1606). Ils sont </w:t>
      </w:r>
      <w:r w:rsidRPr="00192A48">
        <w:rPr>
          <w:rFonts w:cstheme="minorHAnsi"/>
          <w:b/>
          <w:i/>
          <w:iCs/>
        </w:rPr>
        <w:t>efficaces</w:t>
      </w:r>
      <w:r w:rsidRPr="00192A48">
        <w:rPr>
          <w:rFonts w:cstheme="minorHAnsi"/>
          <w:bCs/>
          <w:i/>
          <w:iCs/>
        </w:rPr>
        <w:t xml:space="preserve"> parce qu’en eux le Christ lui-même est à l’œuvre : c’est Lui qui baptise, c’est Lui qui agit dans ses sacrements afin de communiquer la grâce que le sacrement signifie. Le Père exauce toujours la prière de l’Église de son Fils qui, dans l’épiclèse de chaque sacrement, exprime sa foi en la puissance de l’Esprit. Comme le feu transforme en lui tout ce qu’il touche, l’Esprit Saint transforme en Vie divine ce qui est soumis à sa puissance. C’est là le sens de l’affirmation de l’Église (cf. Cc. Trente : DS 1608) : les sacrements agissent ex </w:t>
      </w:r>
      <w:proofErr w:type="spellStart"/>
      <w:r w:rsidRPr="00192A48">
        <w:rPr>
          <w:rFonts w:cstheme="minorHAnsi"/>
          <w:bCs/>
          <w:i/>
          <w:iCs/>
        </w:rPr>
        <w:t>opere</w:t>
      </w:r>
      <w:proofErr w:type="spellEnd"/>
      <w:r w:rsidRPr="00192A48">
        <w:rPr>
          <w:rFonts w:cstheme="minorHAnsi"/>
          <w:bCs/>
          <w:i/>
          <w:iCs/>
        </w:rPr>
        <w:t xml:space="preserve"> </w:t>
      </w:r>
      <w:proofErr w:type="spellStart"/>
      <w:r w:rsidRPr="00192A48">
        <w:rPr>
          <w:rFonts w:cstheme="minorHAnsi"/>
          <w:bCs/>
          <w:i/>
          <w:iCs/>
        </w:rPr>
        <w:t>operato</w:t>
      </w:r>
      <w:proofErr w:type="spellEnd"/>
      <w:r w:rsidRPr="00192A48">
        <w:rPr>
          <w:rFonts w:cstheme="minorHAnsi"/>
          <w:bCs/>
          <w:i/>
          <w:iCs/>
        </w:rPr>
        <w:t xml:space="preserve"> (littéralement : " par le fait même que l’action est accomplie "), c’est-à-dire en vertu de l’œuvre salvifique du Christ, accomplie une fois pour toutes. Il s’en suit que " le sacrement n’est pas réalisé par la justice de l’homme qui le donne ou le reçoit, mais par la puissance de Dieu " (S. Thomas d’A., s. th. 3, 68, 8). Dès lors qu’un sacrement est célébré conformément à l’intention de l’Église, la puissance du Christ et de son Esprit agit en lui et par lui, indépendamment de la sainteté personnelle du ministre. </w:t>
      </w:r>
    </w:p>
    <w:p w14:paraId="28889316" w14:textId="06CD7067" w:rsidR="003245E8" w:rsidRPr="00192A48" w:rsidRDefault="003245E8" w:rsidP="002468AA">
      <w:pPr>
        <w:spacing w:before="120"/>
        <w:jc w:val="both"/>
        <w:rPr>
          <w:rFonts w:cstheme="minorHAnsi"/>
          <w:lang w:eastAsia="fr-FR"/>
        </w:rPr>
      </w:pPr>
      <w:r w:rsidRPr="00192A48">
        <w:rPr>
          <w:rFonts w:cstheme="minorHAnsi"/>
          <w:lang w:eastAsia="fr-FR"/>
        </w:rPr>
        <w:t>Face au Donatisme, l’Eglise affirme l’efficacité des sacrements quel</w:t>
      </w:r>
      <w:r w:rsidR="00FE1962">
        <w:rPr>
          <w:rFonts w:cstheme="minorHAnsi"/>
          <w:lang w:eastAsia="fr-FR"/>
        </w:rPr>
        <w:t>le</w:t>
      </w:r>
      <w:r w:rsidRPr="00192A48">
        <w:rPr>
          <w:rFonts w:cstheme="minorHAnsi"/>
          <w:lang w:eastAsia="fr-FR"/>
        </w:rPr>
        <w:t xml:space="preserve"> que soit la sainteté du ministre. </w:t>
      </w:r>
      <w:r w:rsidR="00881288" w:rsidRPr="00192A48">
        <w:rPr>
          <w:rFonts w:cstheme="minorHAnsi"/>
          <w:lang w:eastAsia="fr-FR"/>
        </w:rPr>
        <w:t>« Si Judas baptise, c’est le Christ qui baptise » !</w:t>
      </w:r>
    </w:p>
    <w:p w14:paraId="65AFE8F3" w14:textId="33696F12" w:rsidR="003245E8" w:rsidRPr="00192A48" w:rsidRDefault="00881288" w:rsidP="002468AA">
      <w:pPr>
        <w:spacing w:before="120"/>
        <w:jc w:val="both"/>
        <w:rPr>
          <w:rFonts w:cstheme="minorHAnsi"/>
          <w:bCs/>
        </w:rPr>
      </w:pPr>
      <w:r w:rsidRPr="00192A48">
        <w:rPr>
          <w:rFonts w:cstheme="minorHAnsi"/>
          <w:bCs/>
        </w:rPr>
        <w:t xml:space="preserve">Saint Thomas d’Aquin cherche à identifier la cause efficiente : qu’est-ce qui fait qu’il a quelque chose ? </w:t>
      </w:r>
      <w:r w:rsidRPr="00192A48">
        <w:rPr>
          <w:rFonts w:cstheme="minorHAnsi"/>
          <w:bCs/>
        </w:rPr>
        <w:tab/>
        <w:t xml:space="preserve">L’agent principal est Dieu et l’agent secondaire le ministre. Il faut un consentement minimal qui est de ne pas faire obstacle à la grâce. Le sacrement est décrit par Saint Thomas comme </w:t>
      </w:r>
      <w:r w:rsidR="00511EF5" w:rsidRPr="00192A48">
        <w:rPr>
          <w:rFonts w:cstheme="minorHAnsi"/>
          <w:bCs/>
        </w:rPr>
        <w:t>le</w:t>
      </w:r>
      <w:r w:rsidRPr="00192A48">
        <w:rPr>
          <w:rFonts w:cstheme="minorHAnsi"/>
          <w:bCs/>
        </w:rPr>
        <w:t xml:space="preserve"> processus physique d</w:t>
      </w:r>
      <w:r w:rsidR="004F7F90">
        <w:rPr>
          <w:rFonts w:cstheme="minorHAnsi"/>
          <w:bCs/>
        </w:rPr>
        <w:t>’application d</w:t>
      </w:r>
      <w:r w:rsidRPr="00192A48">
        <w:rPr>
          <w:rFonts w:cstheme="minorHAnsi"/>
          <w:bCs/>
        </w:rPr>
        <w:t xml:space="preserve">e la grâce. </w:t>
      </w:r>
      <w:r w:rsidRPr="00192A48">
        <w:rPr>
          <w:rFonts w:cstheme="minorHAnsi"/>
          <w:bCs/>
        </w:rPr>
        <w:tab/>
      </w:r>
      <w:r w:rsidR="003245E8" w:rsidRPr="00192A48">
        <w:rPr>
          <w:rFonts w:cstheme="minorHAnsi"/>
          <w:bCs/>
        </w:rPr>
        <w:br/>
      </w:r>
      <w:r w:rsidRPr="00192A48">
        <w:rPr>
          <w:rFonts w:cstheme="minorHAnsi"/>
          <w:bCs/>
        </w:rPr>
        <w:t xml:space="preserve">L’approche des pères de l’Eglise est plus contemplative en cherchant la cause formelle et à </w:t>
      </w:r>
      <w:r w:rsidR="00132823">
        <w:rPr>
          <w:rFonts w:cstheme="minorHAnsi"/>
          <w:bCs/>
        </w:rPr>
        <w:t>reproduire mystiquement ce que</w:t>
      </w:r>
      <w:r w:rsidRPr="00192A48">
        <w:rPr>
          <w:rFonts w:cstheme="minorHAnsi"/>
          <w:bCs/>
        </w:rPr>
        <w:t xml:space="preserve"> fait le Christ.  </w:t>
      </w:r>
    </w:p>
    <w:p w14:paraId="280A261C" w14:textId="5DBA9908" w:rsidR="00A81903" w:rsidRPr="00192A48" w:rsidRDefault="00A81903" w:rsidP="002468AA">
      <w:pPr>
        <w:spacing w:before="120"/>
        <w:jc w:val="both"/>
        <w:rPr>
          <w:rFonts w:cstheme="minorHAnsi"/>
          <w:lang w:eastAsia="fr-FR"/>
        </w:rPr>
      </w:pPr>
    </w:p>
    <w:p w14:paraId="0956E430" w14:textId="42A159E0" w:rsidR="003330AF" w:rsidRPr="00192A48" w:rsidRDefault="003330AF" w:rsidP="002468AA">
      <w:pPr>
        <w:pStyle w:val="Paragraphedeliste"/>
        <w:numPr>
          <w:ilvl w:val="0"/>
          <w:numId w:val="15"/>
        </w:numPr>
        <w:spacing w:before="120"/>
        <w:jc w:val="both"/>
        <w:rPr>
          <w:rFonts w:cstheme="minorHAnsi"/>
          <w:b/>
          <w:bCs/>
          <w:lang w:eastAsia="fr-FR"/>
        </w:rPr>
      </w:pPr>
      <w:r w:rsidRPr="00192A48">
        <w:rPr>
          <w:rFonts w:cstheme="minorHAnsi"/>
          <w:b/>
          <w:bCs/>
          <w:lang w:eastAsia="fr-FR"/>
        </w:rPr>
        <w:t xml:space="preserve">Les sacrements du salut – la </w:t>
      </w:r>
      <w:r w:rsidR="00511EF5" w:rsidRPr="00192A48">
        <w:rPr>
          <w:rFonts w:cstheme="minorHAnsi"/>
          <w:b/>
          <w:bCs/>
          <w:lang w:eastAsia="fr-FR"/>
        </w:rPr>
        <w:t>G</w:t>
      </w:r>
      <w:r w:rsidRPr="00192A48">
        <w:rPr>
          <w:rFonts w:cstheme="minorHAnsi"/>
          <w:b/>
          <w:bCs/>
          <w:lang w:eastAsia="fr-FR"/>
        </w:rPr>
        <w:t>râce</w:t>
      </w:r>
      <w:r w:rsidRPr="00192A48">
        <w:rPr>
          <w:rFonts w:cstheme="minorHAnsi"/>
          <w:b/>
          <w:bCs/>
          <w:lang w:eastAsia="fr-FR"/>
        </w:rPr>
        <w:tab/>
      </w:r>
    </w:p>
    <w:p w14:paraId="50FA6B14" w14:textId="6DAB50AC" w:rsidR="00191ADF" w:rsidRPr="00192A48" w:rsidRDefault="003330AF" w:rsidP="002468AA">
      <w:pPr>
        <w:spacing w:before="120"/>
        <w:jc w:val="both"/>
        <w:rPr>
          <w:rFonts w:cstheme="minorHAnsi"/>
          <w:bCs/>
          <w:i/>
          <w:iCs/>
        </w:rPr>
      </w:pPr>
      <w:r w:rsidRPr="00192A48">
        <w:rPr>
          <w:rFonts w:cstheme="minorHAnsi"/>
          <w:bCs/>
        </w:rPr>
        <w:t>Catéchisme de l’Eglise catholique :</w:t>
      </w:r>
      <w:r w:rsidRPr="00192A48">
        <w:rPr>
          <w:rFonts w:cstheme="minorHAnsi"/>
          <w:bCs/>
        </w:rPr>
        <w:tab/>
      </w:r>
      <w:r w:rsidRPr="00192A48">
        <w:rPr>
          <w:rFonts w:cstheme="minorHAnsi"/>
          <w:bCs/>
          <w:i/>
          <w:iCs/>
        </w:rPr>
        <w:tab/>
      </w:r>
      <w:r w:rsidRPr="00192A48">
        <w:rPr>
          <w:rFonts w:cstheme="minorHAnsi"/>
          <w:bCs/>
          <w:i/>
          <w:iCs/>
        </w:rPr>
        <w:br/>
        <w:t>L’Église affirme que pour les croyants les sacrements de la Nouvelle Alliance sont nécessaires au salut (cf. Cc. Trente : DS 1604). La " grâce sacramentelle " est la grâce de l’Esprit Saint donnée par le Christ et propre à chaque sacrement. L’Esprit guérit et transforme ceux qui le reçoivent en les conformant au Fils de Dieu. Le fruit de la vie sacramentelle, c’est que l’Esprit d’adoption déifie (cf. 2 P 1, 4) les fidèles en les unissant vitalement au Fils unique, le Sauveur.</w:t>
      </w:r>
      <w:r w:rsidRPr="00192A48">
        <w:rPr>
          <w:rFonts w:cstheme="minorHAnsi"/>
          <w:bCs/>
          <w:i/>
          <w:iCs/>
        </w:rPr>
        <w:tab/>
      </w:r>
    </w:p>
    <w:p w14:paraId="0AD34471" w14:textId="646DC709" w:rsidR="001F7D93" w:rsidRPr="00192A48" w:rsidRDefault="001F7D93" w:rsidP="002468AA">
      <w:pPr>
        <w:spacing w:before="120"/>
        <w:jc w:val="both"/>
        <w:rPr>
          <w:rFonts w:cstheme="minorHAnsi"/>
          <w:lang w:eastAsia="fr-FR"/>
        </w:rPr>
      </w:pPr>
      <w:r w:rsidRPr="00192A48">
        <w:rPr>
          <w:rFonts w:cstheme="minorHAnsi"/>
          <w:lang w:eastAsia="fr-FR"/>
        </w:rPr>
        <w:t>Les sacrements ont deux effets : ils produisent la grâce qui rend l’homme capable d’accomplir la volonté de Dieu et ils marquent l’âme de l’homme du sceau du Christ.</w:t>
      </w:r>
      <w:r w:rsidR="006E25BE" w:rsidRPr="00192A48">
        <w:rPr>
          <w:rFonts w:cstheme="minorHAnsi"/>
          <w:lang w:eastAsia="fr-FR"/>
        </w:rPr>
        <w:t xml:space="preserve"> Saint Thomas affirme que le sacrement chrétien symbolise la sanctification de grâce comme actuellement exercée, et suscite notre engagement personnel dans l’œuvre de notre sanctification. « Le sacrement chrétien est le signe d’une réalité sainte qui sanctifie les hommes » (Saint Thomas d’Aquin, </w:t>
      </w:r>
      <w:proofErr w:type="spellStart"/>
      <w:r w:rsidR="006E25BE" w:rsidRPr="00192A48">
        <w:rPr>
          <w:rFonts w:cstheme="minorHAnsi"/>
          <w:lang w:eastAsia="fr-FR"/>
        </w:rPr>
        <w:t>IIIa</w:t>
      </w:r>
      <w:proofErr w:type="spellEnd"/>
      <w:r w:rsidR="006E25BE" w:rsidRPr="00192A48">
        <w:rPr>
          <w:rFonts w:cstheme="minorHAnsi"/>
          <w:lang w:eastAsia="fr-FR"/>
        </w:rPr>
        <w:t>, q. 60).</w:t>
      </w:r>
      <w:r w:rsidR="00BA0527" w:rsidRPr="00192A48">
        <w:rPr>
          <w:rFonts w:cstheme="minorHAnsi"/>
          <w:lang w:eastAsia="fr-FR"/>
        </w:rPr>
        <w:t xml:space="preserve"> </w:t>
      </w:r>
      <w:r w:rsidRPr="00192A48">
        <w:rPr>
          <w:rFonts w:cstheme="minorHAnsi"/>
          <w:lang w:eastAsia="fr-FR"/>
        </w:rPr>
        <w:t xml:space="preserve">La vertu des sacrements vient spécialement de la passion du </w:t>
      </w:r>
      <w:r w:rsidR="006E25BE" w:rsidRPr="00192A48">
        <w:rPr>
          <w:rFonts w:cstheme="minorHAnsi"/>
          <w:lang w:eastAsia="fr-FR"/>
        </w:rPr>
        <w:lastRenderedPageBreak/>
        <w:t>C</w:t>
      </w:r>
      <w:r w:rsidRPr="00192A48">
        <w:rPr>
          <w:rFonts w:cstheme="minorHAnsi"/>
          <w:lang w:eastAsia="fr-FR"/>
        </w:rPr>
        <w:t>hrist puisque</w:t>
      </w:r>
      <w:r w:rsidR="00EC3132" w:rsidRPr="00192A48">
        <w:rPr>
          <w:rFonts w:cstheme="minorHAnsi"/>
          <w:lang w:eastAsia="fr-FR"/>
        </w:rPr>
        <w:t xml:space="preserve"> </w:t>
      </w:r>
      <w:r w:rsidRPr="00192A48">
        <w:rPr>
          <w:rFonts w:cstheme="minorHAnsi"/>
          <w:lang w:eastAsia="fr-FR"/>
        </w:rPr>
        <w:t xml:space="preserve">c’est par sa passion qu’il a délivré l’homme de ses péchés, péchés qui l’éloignent de Dieu. </w:t>
      </w:r>
      <w:r w:rsidR="003974E5" w:rsidRPr="00192A48">
        <w:rPr>
          <w:rFonts w:cstheme="minorHAnsi"/>
          <w:lang w:eastAsia="fr-FR"/>
        </w:rPr>
        <w:t xml:space="preserve">Par les sacrements, la vie divine </w:t>
      </w:r>
      <w:r w:rsidR="008D13FC" w:rsidRPr="00192A48">
        <w:rPr>
          <w:rFonts w:cstheme="minorHAnsi"/>
          <w:lang w:eastAsia="fr-FR"/>
        </w:rPr>
        <w:t xml:space="preserve">irrigue notre être tout entier. </w:t>
      </w:r>
    </w:p>
    <w:p w14:paraId="6E7D80BA" w14:textId="09E97546" w:rsidR="003974E5" w:rsidRDefault="001F7D93" w:rsidP="002468AA">
      <w:pPr>
        <w:spacing w:before="120"/>
        <w:jc w:val="both"/>
        <w:rPr>
          <w:rFonts w:cstheme="minorHAnsi"/>
          <w:lang w:eastAsia="fr-FR"/>
        </w:rPr>
      </w:pPr>
      <w:r w:rsidRPr="00192A48">
        <w:rPr>
          <w:rFonts w:cstheme="minorHAnsi"/>
          <w:lang w:eastAsia="fr-FR"/>
        </w:rPr>
        <w:t>Par le sceau dont elle est marquée, l’âme est désignée pour recevoir ou transmettre aux autres ce qui concerne le culte divin. Seuls trois sacrements marquent l’âme du sceau du Christ : le baptême qui est la porte de tous les autres sacrements, la confirmation associée longtemps au baptême dans la même cérémonie et l’ordre qui mandate des hommes pour donner les sacrements.</w:t>
      </w:r>
      <w:r w:rsidR="00881288" w:rsidRPr="00192A48">
        <w:rPr>
          <w:rFonts w:cstheme="minorHAnsi"/>
          <w:lang w:eastAsia="fr-FR"/>
        </w:rPr>
        <w:tab/>
      </w:r>
    </w:p>
    <w:p w14:paraId="5C44B62D" w14:textId="77777777" w:rsidR="00D11E2E" w:rsidRPr="00192A48" w:rsidRDefault="00D11E2E" w:rsidP="002468AA">
      <w:pPr>
        <w:spacing w:before="120"/>
        <w:jc w:val="both"/>
        <w:rPr>
          <w:rFonts w:cstheme="minorHAnsi"/>
          <w:lang w:eastAsia="fr-FR"/>
        </w:rPr>
      </w:pPr>
    </w:p>
    <w:p w14:paraId="765B2D25" w14:textId="77777777" w:rsidR="007B0D0C" w:rsidRPr="00192A48" w:rsidRDefault="007B0D0C" w:rsidP="002468AA">
      <w:pPr>
        <w:pStyle w:val="Paragraphedeliste"/>
        <w:spacing w:before="120"/>
        <w:jc w:val="both"/>
        <w:rPr>
          <w:rFonts w:cstheme="minorHAnsi"/>
          <w:b/>
          <w:bCs/>
          <w:lang w:eastAsia="fr-FR"/>
        </w:rPr>
      </w:pPr>
    </w:p>
    <w:p w14:paraId="5C1F998F" w14:textId="4C61CF67" w:rsidR="00977E16" w:rsidRPr="00192A48" w:rsidRDefault="003330AF" w:rsidP="002468AA">
      <w:pPr>
        <w:pStyle w:val="Paragraphedeliste"/>
        <w:numPr>
          <w:ilvl w:val="0"/>
          <w:numId w:val="14"/>
        </w:numPr>
        <w:spacing w:before="120"/>
        <w:jc w:val="both"/>
        <w:rPr>
          <w:rFonts w:cstheme="minorHAnsi"/>
          <w:b/>
          <w:bCs/>
          <w:lang w:eastAsia="fr-FR"/>
        </w:rPr>
      </w:pPr>
      <w:r w:rsidRPr="00192A48">
        <w:rPr>
          <w:rFonts w:cstheme="minorHAnsi"/>
          <w:b/>
          <w:bCs/>
          <w:lang w:eastAsia="fr-FR"/>
        </w:rPr>
        <w:t>Les sacreme</w:t>
      </w:r>
      <w:r w:rsidR="008D13FC" w:rsidRPr="00192A48">
        <w:rPr>
          <w:rFonts w:cstheme="minorHAnsi"/>
          <w:b/>
          <w:bCs/>
          <w:lang w:eastAsia="fr-FR"/>
        </w:rPr>
        <w:t>nts</w:t>
      </w:r>
      <w:r w:rsidR="003305B8" w:rsidRPr="00192A48">
        <w:rPr>
          <w:rFonts w:cstheme="minorHAnsi"/>
          <w:b/>
          <w:bCs/>
          <w:lang w:eastAsia="fr-FR"/>
        </w:rPr>
        <w:t xml:space="preserve"> et la foi </w:t>
      </w:r>
      <w:r w:rsidR="003305B8" w:rsidRPr="00192A48">
        <w:rPr>
          <w:rFonts w:cstheme="minorHAnsi"/>
          <w:b/>
          <w:bCs/>
          <w:lang w:eastAsia="fr-FR"/>
        </w:rPr>
        <w:tab/>
      </w:r>
      <w:r w:rsidRPr="00192A48">
        <w:rPr>
          <w:rFonts w:cstheme="minorHAnsi"/>
        </w:rPr>
        <w:br/>
      </w:r>
    </w:p>
    <w:p w14:paraId="151A5157" w14:textId="77777777" w:rsidR="007E1480" w:rsidRPr="00192A48" w:rsidRDefault="007E1480" w:rsidP="002468AA">
      <w:pPr>
        <w:pStyle w:val="Paragraphedeliste"/>
        <w:numPr>
          <w:ilvl w:val="0"/>
          <w:numId w:val="15"/>
        </w:numPr>
        <w:spacing w:before="120"/>
        <w:jc w:val="both"/>
        <w:rPr>
          <w:rFonts w:cstheme="minorHAnsi"/>
          <w:b/>
          <w:bCs/>
          <w:lang w:eastAsia="fr-FR"/>
        </w:rPr>
      </w:pPr>
      <w:r w:rsidRPr="00192A48">
        <w:rPr>
          <w:rFonts w:cstheme="minorHAnsi"/>
          <w:b/>
          <w:bCs/>
          <w:lang w:eastAsia="fr-FR"/>
        </w:rPr>
        <w:t>Seule la foi sauve ! La réforme</w:t>
      </w:r>
    </w:p>
    <w:p w14:paraId="3C5BDEEE" w14:textId="18F1DF69" w:rsidR="00752A01" w:rsidRPr="00192A48" w:rsidRDefault="007E1480" w:rsidP="002468AA">
      <w:pPr>
        <w:spacing w:before="120"/>
        <w:jc w:val="both"/>
        <w:rPr>
          <w:rFonts w:cstheme="minorHAnsi"/>
          <w:b/>
          <w:bCs/>
          <w:lang w:eastAsia="fr-FR"/>
        </w:rPr>
      </w:pPr>
      <w:r w:rsidRPr="00192A48">
        <w:rPr>
          <w:rFonts w:cstheme="minorHAnsi"/>
          <w:lang w:eastAsia="fr-FR"/>
        </w:rPr>
        <w:t>Cette conception sera contestée radicalement par les réformateurs qui nient la vertu salutaire des sacrements. Ils ne peuvent pas causer la sanctification que seule la foi nous obtient. Calvin assure que les sacrements, certes, « sont pleins d’efficace quand l’Esprit Saint besogne par dedans »</w:t>
      </w:r>
      <w:r w:rsidR="00FA71E0" w:rsidRPr="00192A48">
        <w:rPr>
          <w:rFonts w:cstheme="minorHAnsi"/>
          <w:lang w:eastAsia="fr-FR"/>
        </w:rPr>
        <w:t xml:space="preserve">, </w:t>
      </w:r>
      <w:r w:rsidR="007134BD" w:rsidRPr="00192A48">
        <w:rPr>
          <w:rFonts w:cstheme="minorHAnsi"/>
          <w:lang w:eastAsia="fr-FR"/>
        </w:rPr>
        <w:t xml:space="preserve">ils sont utiles pour augmenter la foi, pour aider à la conversion </w:t>
      </w:r>
      <w:r w:rsidR="004F3FE7" w:rsidRPr="00192A48">
        <w:rPr>
          <w:rFonts w:cstheme="minorHAnsi"/>
          <w:lang w:eastAsia="fr-FR"/>
        </w:rPr>
        <w:t xml:space="preserve">ou la contrition ; </w:t>
      </w:r>
      <w:r w:rsidRPr="00192A48">
        <w:rPr>
          <w:rFonts w:cstheme="minorHAnsi"/>
          <w:lang w:eastAsia="fr-FR"/>
        </w:rPr>
        <w:t>mais il est erroné de leur attribuer quelque vertu secrète</w:t>
      </w:r>
      <w:r w:rsidR="00592CB9" w:rsidRPr="00192A48">
        <w:rPr>
          <w:rFonts w:cstheme="minorHAnsi"/>
          <w:lang w:eastAsia="fr-FR"/>
        </w:rPr>
        <w:t> :</w:t>
      </w:r>
      <w:r w:rsidR="00533159" w:rsidRPr="00192A48">
        <w:rPr>
          <w:rFonts w:cstheme="minorHAnsi"/>
          <w:lang w:eastAsia="fr-FR"/>
        </w:rPr>
        <w:t xml:space="preserve"> ils sont œuvres humaines.</w:t>
      </w:r>
      <w:r w:rsidRPr="00192A48">
        <w:rPr>
          <w:rFonts w:cstheme="minorHAnsi"/>
          <w:lang w:eastAsia="fr-FR"/>
        </w:rPr>
        <w:t xml:space="preserve"> « Opinion pernicieuse qui promet la justice sans la foi, qui fait du sacrement comme la cause de la justice » (L’institution chrétienne, IV, 14, 7.14). </w:t>
      </w:r>
      <w:r w:rsidR="004F3FE7" w:rsidRPr="00192A48">
        <w:rPr>
          <w:rFonts w:cstheme="minorHAnsi"/>
          <w:lang w:eastAsia="fr-FR"/>
        </w:rPr>
        <w:t xml:space="preserve">Le sacrement est considéré comme « déclaratif » : il n’opère rien. </w:t>
      </w:r>
      <w:r w:rsidR="004F3FE7" w:rsidRPr="00192A48">
        <w:rPr>
          <w:rFonts w:cstheme="minorHAnsi"/>
          <w:lang w:eastAsia="fr-FR"/>
        </w:rPr>
        <w:tab/>
      </w:r>
      <w:r w:rsidR="004F3FE7" w:rsidRPr="00192A48">
        <w:rPr>
          <w:rFonts w:cstheme="minorHAnsi"/>
          <w:lang w:eastAsia="fr-FR"/>
        </w:rPr>
        <w:br/>
      </w:r>
      <w:r w:rsidRPr="00192A48">
        <w:rPr>
          <w:rFonts w:cstheme="minorHAnsi"/>
          <w:lang w:eastAsia="fr-FR"/>
        </w:rPr>
        <w:t xml:space="preserve">Face à </w:t>
      </w:r>
      <w:r w:rsidR="004F3FE7" w:rsidRPr="00192A48">
        <w:rPr>
          <w:rFonts w:cstheme="minorHAnsi"/>
          <w:lang w:eastAsia="fr-FR"/>
        </w:rPr>
        <w:t xml:space="preserve">cette délicate </w:t>
      </w:r>
      <w:r w:rsidRPr="00192A48">
        <w:rPr>
          <w:rFonts w:cstheme="minorHAnsi"/>
          <w:lang w:eastAsia="fr-FR"/>
        </w:rPr>
        <w:t xml:space="preserve">question de l’efficacité du sacrement et de la foi, le Concile de Trente </w:t>
      </w:r>
      <w:r w:rsidR="00781F13" w:rsidRPr="00192A48">
        <w:rPr>
          <w:rFonts w:cstheme="minorHAnsi"/>
          <w:lang w:eastAsia="fr-FR"/>
        </w:rPr>
        <w:t xml:space="preserve">(1547) </w:t>
      </w:r>
      <w:r w:rsidRPr="00192A48">
        <w:rPr>
          <w:rFonts w:cstheme="minorHAnsi"/>
          <w:lang w:eastAsia="fr-FR"/>
        </w:rPr>
        <w:t xml:space="preserve">donne une doctrine équilibrée : les sacrements contiennent la grâce, la signifient, la confèrent à ceux qui n’y mettent pas d’obstacle. </w:t>
      </w:r>
      <w:r w:rsidR="003D4086" w:rsidRPr="00192A48">
        <w:rPr>
          <w:rFonts w:cstheme="minorHAnsi"/>
          <w:lang w:eastAsia="fr-FR"/>
        </w:rPr>
        <w:br/>
        <w:t>« </w:t>
      </w:r>
      <w:r w:rsidR="00781F13" w:rsidRPr="00192A48">
        <w:rPr>
          <w:rFonts w:cstheme="minorHAnsi"/>
          <w:lang w:eastAsia="fr-FR"/>
        </w:rPr>
        <w:t>Si quelqu’un dit que les sacrements de la Loi nouvelle ne contiennent pas la grâce qu’ils signifient ou qu’ils ne confèrent pas la grâce elle-même à ceux qui n’y mettent pas d’obstacle, comme s’ils n’étaient que les signes extérieurs de la grâce et de la justice reçue par la foi, et des marques de profession chrétienne par lesquelles les fidèles sont distingués des infidèles parmi les hommes : qu’il soit anathème.</w:t>
      </w:r>
      <w:r w:rsidR="003D4086" w:rsidRPr="00192A48">
        <w:rPr>
          <w:rFonts w:cstheme="minorHAnsi"/>
          <w:lang w:eastAsia="fr-FR"/>
        </w:rPr>
        <w:t> »</w:t>
      </w:r>
      <w:r w:rsidR="00405301">
        <w:rPr>
          <w:rFonts w:cstheme="minorHAnsi"/>
          <w:lang w:eastAsia="fr-FR"/>
        </w:rPr>
        <w:t xml:space="preserve"> </w:t>
      </w:r>
      <w:r w:rsidR="00781F13" w:rsidRPr="00192A48">
        <w:rPr>
          <w:rFonts w:cstheme="minorHAnsi"/>
          <w:lang w:eastAsia="fr-FR"/>
        </w:rPr>
        <w:t>(DS 1606)</w:t>
      </w:r>
      <w:r w:rsidR="003D4086" w:rsidRPr="00192A48">
        <w:rPr>
          <w:rFonts w:cstheme="minorHAnsi"/>
          <w:lang w:eastAsia="fr-FR"/>
        </w:rPr>
        <w:tab/>
      </w:r>
      <w:r w:rsidR="003D4086" w:rsidRPr="00192A48">
        <w:rPr>
          <w:rFonts w:cstheme="minorHAnsi"/>
          <w:lang w:eastAsia="fr-FR"/>
        </w:rPr>
        <w:br/>
        <w:t xml:space="preserve">Il faut noter </w:t>
      </w:r>
      <w:r w:rsidR="00594FF2" w:rsidRPr="00192A48">
        <w:rPr>
          <w:rFonts w:cstheme="minorHAnsi"/>
          <w:lang w:eastAsia="fr-FR"/>
        </w:rPr>
        <w:t xml:space="preserve">que </w:t>
      </w:r>
      <w:r w:rsidR="00781F13" w:rsidRPr="00192A48">
        <w:rPr>
          <w:rFonts w:cstheme="minorHAnsi"/>
          <w:lang w:eastAsia="fr-FR"/>
        </w:rPr>
        <w:t>ces</w:t>
      </w:r>
      <w:proofErr w:type="gramStart"/>
      <w:r w:rsidR="00781F13" w:rsidRPr="00192A48">
        <w:rPr>
          <w:rFonts w:cstheme="minorHAnsi"/>
          <w:lang w:eastAsia="fr-FR"/>
        </w:rPr>
        <w:t xml:space="preserve"> «canons</w:t>
      </w:r>
      <w:proofErr w:type="gramEnd"/>
      <w:r w:rsidR="00781F13" w:rsidRPr="00192A48">
        <w:rPr>
          <w:rFonts w:cstheme="minorHAnsi"/>
          <w:lang w:eastAsia="fr-FR"/>
        </w:rPr>
        <w:t xml:space="preserve"> » sont exprimés de façon négative, pour refuser les positions contestables. </w:t>
      </w:r>
      <w:r w:rsidR="00594FF2" w:rsidRPr="00192A48">
        <w:rPr>
          <w:rFonts w:cstheme="minorHAnsi"/>
          <w:lang w:eastAsia="fr-FR"/>
        </w:rPr>
        <w:t xml:space="preserve">Si nous le remettons en forme positive : </w:t>
      </w:r>
      <w:r w:rsidR="00781F13" w:rsidRPr="00192A48">
        <w:rPr>
          <w:rFonts w:cstheme="minorHAnsi"/>
          <w:lang w:eastAsia="fr-FR"/>
        </w:rPr>
        <w:t>« Nous affirmons que les sacrements de la nouvelle Loi contiennent la grâce et qu’ils la communiquent à ceux qui n’y mettent pas d’obstacle. Ils ne sont pas les signes extérieurs de la grâce et de la justice reçue par la foi</w:t>
      </w:r>
      <w:r w:rsidR="00874D11" w:rsidRPr="00192A48">
        <w:rPr>
          <w:rFonts w:cstheme="minorHAnsi"/>
          <w:lang w:eastAsia="fr-FR"/>
        </w:rPr>
        <w:t xml:space="preserve"> ». </w:t>
      </w:r>
      <w:r w:rsidR="00781F13" w:rsidRPr="00192A48">
        <w:rPr>
          <w:rFonts w:cstheme="minorHAnsi"/>
          <w:lang w:eastAsia="fr-FR"/>
        </w:rPr>
        <w:tab/>
      </w:r>
      <w:r w:rsidR="00781F13" w:rsidRPr="00192A48">
        <w:rPr>
          <w:rFonts w:cstheme="minorHAnsi"/>
          <w:lang w:eastAsia="fr-FR"/>
        </w:rPr>
        <w:br/>
      </w:r>
      <w:r w:rsidR="00874D11" w:rsidRPr="00192A48">
        <w:rPr>
          <w:rFonts w:cstheme="minorHAnsi"/>
          <w:lang w:eastAsia="fr-FR"/>
        </w:rPr>
        <w:t>Les</w:t>
      </w:r>
      <w:r w:rsidRPr="00192A48">
        <w:rPr>
          <w:rFonts w:cstheme="minorHAnsi"/>
          <w:lang w:eastAsia="fr-FR"/>
        </w:rPr>
        <w:t xml:space="preserve"> canons tridentins ne développent pas beaucoup le symbolisme sacramentaire, ni la relation entre sacrements et foi, ni non plus la valeur </w:t>
      </w:r>
      <w:proofErr w:type="spellStart"/>
      <w:r w:rsidRPr="00192A48">
        <w:rPr>
          <w:rFonts w:cstheme="minorHAnsi"/>
          <w:lang w:eastAsia="fr-FR"/>
        </w:rPr>
        <w:t>cultuelle</w:t>
      </w:r>
      <w:proofErr w:type="spellEnd"/>
      <w:r w:rsidRPr="00192A48">
        <w:rPr>
          <w:rFonts w:cstheme="minorHAnsi"/>
          <w:lang w:eastAsia="fr-FR"/>
        </w:rPr>
        <w:t xml:space="preserve"> et sociale des sacrements</w:t>
      </w:r>
      <w:r w:rsidR="00085EDE" w:rsidRPr="00192A48">
        <w:rPr>
          <w:rFonts w:cstheme="minorHAnsi"/>
          <w:lang w:eastAsia="fr-FR"/>
        </w:rPr>
        <w:t>,</w:t>
      </w:r>
      <w:r w:rsidRPr="00192A48">
        <w:rPr>
          <w:rFonts w:cstheme="minorHAnsi"/>
          <w:lang w:eastAsia="fr-FR"/>
        </w:rPr>
        <w:t xml:space="preserve"> davantage mise en exergue par la Réforme.</w:t>
      </w:r>
      <w:r w:rsidR="004F3FE7" w:rsidRPr="00192A48">
        <w:rPr>
          <w:rFonts w:cstheme="minorHAnsi"/>
          <w:lang w:eastAsia="fr-FR"/>
        </w:rPr>
        <w:tab/>
      </w:r>
      <w:r w:rsidR="004F3FE7" w:rsidRPr="00192A48">
        <w:rPr>
          <w:rFonts w:cstheme="minorHAnsi"/>
          <w:lang w:eastAsia="fr-FR"/>
        </w:rPr>
        <w:br/>
      </w:r>
      <w:r w:rsidR="005655C7" w:rsidRPr="00192A48">
        <w:rPr>
          <w:rFonts w:cstheme="minorHAnsi"/>
          <w:lang w:eastAsia="fr-FR"/>
        </w:rPr>
        <w:t xml:space="preserve">Ce qui manque à la conception </w:t>
      </w:r>
      <w:r w:rsidR="004F3FE7" w:rsidRPr="00192A48">
        <w:rPr>
          <w:rFonts w:cstheme="minorHAnsi"/>
          <w:lang w:eastAsia="fr-FR"/>
        </w:rPr>
        <w:t xml:space="preserve">protestante, </w:t>
      </w:r>
      <w:r w:rsidR="005655C7" w:rsidRPr="00192A48">
        <w:rPr>
          <w:rFonts w:cstheme="minorHAnsi"/>
          <w:lang w:eastAsia="fr-FR"/>
        </w:rPr>
        <w:t>c’est</w:t>
      </w:r>
      <w:r w:rsidR="004F3FE7" w:rsidRPr="00192A48">
        <w:rPr>
          <w:rFonts w:cstheme="minorHAnsi"/>
          <w:lang w:eastAsia="fr-FR"/>
        </w:rPr>
        <w:t xml:space="preserve"> que </w:t>
      </w:r>
      <w:r w:rsidR="005655C7" w:rsidRPr="00192A48">
        <w:rPr>
          <w:rFonts w:cstheme="minorHAnsi"/>
          <w:lang w:eastAsia="fr-FR"/>
        </w:rPr>
        <w:t xml:space="preserve">pour être sauvé, il faut que </w:t>
      </w:r>
      <w:r w:rsidR="004F3FE7" w:rsidRPr="00192A48">
        <w:rPr>
          <w:rFonts w:cstheme="minorHAnsi"/>
          <w:lang w:eastAsia="fr-FR"/>
        </w:rPr>
        <w:t>le Christ vien</w:t>
      </w:r>
      <w:r w:rsidR="005655C7" w:rsidRPr="00192A48">
        <w:rPr>
          <w:rFonts w:cstheme="minorHAnsi"/>
          <w:lang w:eastAsia="fr-FR"/>
        </w:rPr>
        <w:t>ne</w:t>
      </w:r>
      <w:r w:rsidR="004F3FE7" w:rsidRPr="00192A48">
        <w:rPr>
          <w:rFonts w:cstheme="minorHAnsi"/>
          <w:lang w:eastAsia="fr-FR"/>
        </w:rPr>
        <w:t xml:space="preserve"> rejoindre notre espace-temps : au moment de sa passion et de sa résurrection évidement, mais aussi aujourd’hui, pour nous. Le sacrement permet cette rencontre atemporelle, il vient accomplir dans notre histoire personnelle son salut, la Croix vient en tangence de notre vie et le salut nous rejoint : c’est maintenant que nous sommes sauvés. </w:t>
      </w:r>
    </w:p>
    <w:p w14:paraId="503E31F7" w14:textId="77777777" w:rsidR="0018456A" w:rsidRPr="00192A48" w:rsidRDefault="0018456A" w:rsidP="002468AA">
      <w:pPr>
        <w:pStyle w:val="Paragraphedeliste"/>
        <w:numPr>
          <w:ilvl w:val="0"/>
          <w:numId w:val="15"/>
        </w:numPr>
        <w:spacing w:before="120"/>
        <w:jc w:val="both"/>
        <w:rPr>
          <w:rFonts w:cstheme="minorHAnsi"/>
          <w:b/>
          <w:bCs/>
          <w:lang w:eastAsia="fr-FR"/>
        </w:rPr>
      </w:pPr>
      <w:r w:rsidRPr="00192A48">
        <w:rPr>
          <w:rFonts w:cstheme="minorHAnsi"/>
          <w:b/>
          <w:bCs/>
          <w:lang w:eastAsia="fr-FR"/>
        </w:rPr>
        <w:t>Les sacrements de la foi</w:t>
      </w:r>
    </w:p>
    <w:p w14:paraId="0B9AC955" w14:textId="77777777" w:rsidR="000844EE" w:rsidRPr="00192A48" w:rsidRDefault="00C03D15" w:rsidP="002468AA">
      <w:pPr>
        <w:spacing w:before="120"/>
        <w:jc w:val="both"/>
        <w:rPr>
          <w:rFonts w:cstheme="minorHAnsi"/>
          <w:i/>
          <w:iCs/>
          <w:lang w:eastAsia="fr-FR"/>
        </w:rPr>
      </w:pPr>
      <w:r w:rsidRPr="00192A48">
        <w:rPr>
          <w:rFonts w:cstheme="minorHAnsi"/>
          <w:i/>
          <w:iCs/>
          <w:lang w:eastAsia="fr-FR"/>
        </w:rPr>
        <w:t>Catéchisme de l’Eglise catholique</w:t>
      </w:r>
      <w:r w:rsidR="0018456A" w:rsidRPr="00192A48">
        <w:rPr>
          <w:rFonts w:cstheme="minorHAnsi"/>
          <w:i/>
          <w:iCs/>
          <w:lang w:eastAsia="fr-FR"/>
        </w:rPr>
        <w:tab/>
      </w:r>
      <w:r w:rsidRPr="00192A48">
        <w:rPr>
          <w:rFonts w:cstheme="minorHAnsi"/>
          <w:i/>
          <w:iCs/>
          <w:lang w:eastAsia="fr-FR"/>
        </w:rPr>
        <w:t xml:space="preserve"> </w:t>
      </w:r>
      <w:r w:rsidR="0018456A" w:rsidRPr="00192A48">
        <w:rPr>
          <w:rFonts w:cstheme="minorHAnsi"/>
          <w:i/>
          <w:iCs/>
          <w:lang w:eastAsia="fr-FR"/>
        </w:rPr>
        <w:br/>
      </w:r>
      <w:r w:rsidR="00AD477C" w:rsidRPr="00192A48">
        <w:rPr>
          <w:rFonts w:cstheme="minorHAnsi"/>
          <w:i/>
          <w:iCs/>
          <w:lang w:eastAsia="fr-FR"/>
        </w:rPr>
        <w:t>Le Christ a envoyé ses Apôtres afin que " en son Nom, ils proclament à toutes les nations la conversion en vue de la rémission des péchés " (</w:t>
      </w:r>
      <w:proofErr w:type="spellStart"/>
      <w:r w:rsidR="00AD477C" w:rsidRPr="00192A48">
        <w:rPr>
          <w:rFonts w:cstheme="minorHAnsi"/>
          <w:i/>
          <w:iCs/>
          <w:lang w:eastAsia="fr-FR"/>
        </w:rPr>
        <w:t>Lc</w:t>
      </w:r>
      <w:proofErr w:type="spellEnd"/>
      <w:r w:rsidR="00AD477C" w:rsidRPr="00192A48">
        <w:rPr>
          <w:rFonts w:cstheme="minorHAnsi"/>
          <w:i/>
          <w:iCs/>
          <w:lang w:eastAsia="fr-FR"/>
        </w:rPr>
        <w:t xml:space="preserve"> 24, 47). " De toutes les nations faîtes des disciples, les baptisant au nom du Père, du Fils et du Saint Esprit " (Mt 28, 19). La mission de baptiser, donc la mission sacramentelle, est impliquée dans la mission d’évangéliser, parce que </w:t>
      </w:r>
      <w:r w:rsidR="00AD477C" w:rsidRPr="00192A48">
        <w:rPr>
          <w:rFonts w:cstheme="minorHAnsi"/>
          <w:b/>
          <w:bCs/>
          <w:i/>
          <w:iCs/>
          <w:lang w:eastAsia="fr-FR"/>
        </w:rPr>
        <w:t>le sacrement est préparé par la Parole de Dieu et par la foi qui est consentement à cette Parole</w:t>
      </w:r>
      <w:r w:rsidR="00AD477C" w:rsidRPr="00192A48">
        <w:rPr>
          <w:rFonts w:cstheme="minorHAnsi"/>
          <w:i/>
          <w:iCs/>
          <w:lang w:eastAsia="fr-FR"/>
        </w:rPr>
        <w:t xml:space="preserve"> : </w:t>
      </w:r>
      <w:r w:rsidR="004F056B" w:rsidRPr="00192A48">
        <w:rPr>
          <w:rFonts w:cstheme="minorHAnsi"/>
          <w:i/>
          <w:iCs/>
          <w:lang w:eastAsia="fr-FR"/>
        </w:rPr>
        <w:t>« </w:t>
      </w:r>
      <w:r w:rsidR="00AD477C" w:rsidRPr="00192A48">
        <w:rPr>
          <w:rFonts w:cstheme="minorHAnsi"/>
          <w:i/>
          <w:iCs/>
          <w:lang w:eastAsia="fr-FR"/>
        </w:rPr>
        <w:t>Le Peuple de Dieu est rassemblé d’abord par la Parole du Dieu vivant... La proclamation de la Parole est</w:t>
      </w:r>
      <w:r w:rsidR="00752A01" w:rsidRPr="00192A48">
        <w:rPr>
          <w:rFonts w:cstheme="minorHAnsi"/>
          <w:i/>
          <w:iCs/>
          <w:lang w:eastAsia="fr-FR"/>
        </w:rPr>
        <w:t xml:space="preserve"> </w:t>
      </w:r>
      <w:r w:rsidR="00AD477C" w:rsidRPr="00192A48">
        <w:rPr>
          <w:rFonts w:cstheme="minorHAnsi"/>
          <w:i/>
          <w:iCs/>
          <w:lang w:eastAsia="fr-FR"/>
        </w:rPr>
        <w:t>indispensable au ministère sacramentel, puisqu’il s’agit des sacrements de la foi et que celle-ci a besoin de la</w:t>
      </w:r>
      <w:r w:rsidR="00752A01" w:rsidRPr="00192A48">
        <w:rPr>
          <w:rFonts w:cstheme="minorHAnsi"/>
          <w:i/>
          <w:iCs/>
          <w:lang w:eastAsia="fr-FR"/>
        </w:rPr>
        <w:t xml:space="preserve"> </w:t>
      </w:r>
      <w:r w:rsidR="00AD477C" w:rsidRPr="00192A48">
        <w:rPr>
          <w:rFonts w:cstheme="minorHAnsi"/>
          <w:i/>
          <w:iCs/>
          <w:lang w:eastAsia="fr-FR"/>
        </w:rPr>
        <w:t>Parole pour naître et se nourrir</w:t>
      </w:r>
      <w:r w:rsidR="004F056B" w:rsidRPr="00192A48">
        <w:rPr>
          <w:rFonts w:cstheme="minorHAnsi"/>
          <w:i/>
          <w:iCs/>
          <w:lang w:eastAsia="fr-FR"/>
        </w:rPr>
        <w:t> »</w:t>
      </w:r>
      <w:r w:rsidR="00AD477C" w:rsidRPr="00192A48">
        <w:rPr>
          <w:rFonts w:cstheme="minorHAnsi"/>
          <w:i/>
          <w:iCs/>
          <w:lang w:eastAsia="fr-FR"/>
        </w:rPr>
        <w:t xml:space="preserve"> (PO 4).</w:t>
      </w:r>
      <w:r w:rsidR="004F056B" w:rsidRPr="00192A48">
        <w:rPr>
          <w:rFonts w:cstheme="minorHAnsi"/>
          <w:i/>
          <w:iCs/>
          <w:lang w:eastAsia="fr-FR"/>
        </w:rPr>
        <w:tab/>
      </w:r>
      <w:r w:rsidR="004F056B" w:rsidRPr="00192A48">
        <w:rPr>
          <w:rFonts w:cstheme="minorHAnsi"/>
          <w:i/>
          <w:iCs/>
          <w:lang w:eastAsia="fr-FR"/>
        </w:rPr>
        <w:br/>
      </w:r>
      <w:r w:rsidR="00AD477C" w:rsidRPr="00192A48">
        <w:rPr>
          <w:rFonts w:cstheme="minorHAnsi"/>
          <w:i/>
          <w:iCs/>
          <w:lang w:eastAsia="fr-FR"/>
        </w:rPr>
        <w:lastRenderedPageBreak/>
        <w:t xml:space="preserve"> " Les sacrements ont pour fin de sanctifier les hommes, d’édifier le Corps du Christ, enfin de rendre</w:t>
      </w:r>
      <w:r w:rsidR="00157B52" w:rsidRPr="00192A48">
        <w:rPr>
          <w:rFonts w:cstheme="minorHAnsi"/>
          <w:i/>
          <w:iCs/>
          <w:lang w:eastAsia="fr-FR"/>
        </w:rPr>
        <w:t xml:space="preserve"> </w:t>
      </w:r>
      <w:r w:rsidR="00AD477C" w:rsidRPr="00192A48">
        <w:rPr>
          <w:rFonts w:cstheme="minorHAnsi"/>
          <w:i/>
          <w:iCs/>
          <w:lang w:eastAsia="fr-FR"/>
        </w:rPr>
        <w:t xml:space="preserve">le culte à Dieu ; mais, à titre de signes, ils ont aussi un rôle d’enseignement. </w:t>
      </w:r>
      <w:r w:rsidR="00AD477C" w:rsidRPr="00192A48">
        <w:rPr>
          <w:rFonts w:cstheme="minorHAnsi"/>
          <w:b/>
          <w:bCs/>
          <w:i/>
          <w:iCs/>
          <w:lang w:eastAsia="fr-FR"/>
        </w:rPr>
        <w:t>Non seulement ils supposent</w:t>
      </w:r>
      <w:r w:rsidR="00157B52" w:rsidRPr="00192A48">
        <w:rPr>
          <w:rFonts w:cstheme="minorHAnsi"/>
          <w:b/>
          <w:bCs/>
          <w:i/>
          <w:iCs/>
          <w:lang w:eastAsia="fr-FR"/>
        </w:rPr>
        <w:t xml:space="preserve"> </w:t>
      </w:r>
      <w:r w:rsidR="00AD477C" w:rsidRPr="00192A48">
        <w:rPr>
          <w:rFonts w:cstheme="minorHAnsi"/>
          <w:b/>
          <w:bCs/>
          <w:i/>
          <w:iCs/>
          <w:lang w:eastAsia="fr-FR"/>
        </w:rPr>
        <w:t>la foi, mais encore, par les paroles et par les choses, ils la nourrissent, ils la fortifient, ils l’expriment ;</w:t>
      </w:r>
      <w:r w:rsidR="00157B52" w:rsidRPr="00192A48">
        <w:rPr>
          <w:rFonts w:cstheme="minorHAnsi"/>
          <w:b/>
          <w:bCs/>
          <w:i/>
          <w:iCs/>
          <w:lang w:eastAsia="fr-FR"/>
        </w:rPr>
        <w:t xml:space="preserve"> </w:t>
      </w:r>
      <w:r w:rsidR="00AD477C" w:rsidRPr="00192A48">
        <w:rPr>
          <w:rFonts w:cstheme="minorHAnsi"/>
          <w:b/>
          <w:bCs/>
          <w:i/>
          <w:iCs/>
          <w:lang w:eastAsia="fr-FR"/>
        </w:rPr>
        <w:t>c’est pourquoi ils sont dits sacrements de la foi "</w:t>
      </w:r>
      <w:r w:rsidR="00AD477C" w:rsidRPr="00192A48">
        <w:rPr>
          <w:rFonts w:cstheme="minorHAnsi"/>
          <w:i/>
          <w:iCs/>
          <w:lang w:eastAsia="fr-FR"/>
        </w:rPr>
        <w:t xml:space="preserve"> (SC 59).</w:t>
      </w:r>
      <w:r w:rsidR="00157B52" w:rsidRPr="00192A48">
        <w:rPr>
          <w:rFonts w:cstheme="minorHAnsi"/>
          <w:i/>
          <w:iCs/>
          <w:lang w:eastAsia="fr-FR"/>
        </w:rPr>
        <w:tab/>
      </w:r>
      <w:r w:rsidR="00157B52" w:rsidRPr="00192A48">
        <w:rPr>
          <w:rFonts w:cstheme="minorHAnsi"/>
          <w:i/>
          <w:iCs/>
          <w:lang w:eastAsia="fr-FR"/>
        </w:rPr>
        <w:br/>
      </w:r>
      <w:r w:rsidR="00AD477C" w:rsidRPr="00192A48">
        <w:rPr>
          <w:rFonts w:cstheme="minorHAnsi"/>
          <w:b/>
          <w:bCs/>
          <w:i/>
          <w:iCs/>
          <w:lang w:eastAsia="fr-FR"/>
        </w:rPr>
        <w:t>La foi de l’Église est antérieure à la foi du fidèle, qui est invité à y adhérer.</w:t>
      </w:r>
      <w:r w:rsidR="00AD477C" w:rsidRPr="00192A48">
        <w:rPr>
          <w:rFonts w:cstheme="minorHAnsi"/>
          <w:i/>
          <w:iCs/>
          <w:lang w:eastAsia="fr-FR"/>
        </w:rPr>
        <w:t xml:space="preserve"> Quand l’Église célèbre</w:t>
      </w:r>
      <w:r w:rsidR="00157B52" w:rsidRPr="00192A48">
        <w:rPr>
          <w:rFonts w:cstheme="minorHAnsi"/>
          <w:i/>
          <w:iCs/>
          <w:lang w:eastAsia="fr-FR"/>
        </w:rPr>
        <w:t xml:space="preserve"> </w:t>
      </w:r>
      <w:r w:rsidR="00AD477C" w:rsidRPr="00192A48">
        <w:rPr>
          <w:rFonts w:cstheme="minorHAnsi"/>
          <w:i/>
          <w:iCs/>
          <w:lang w:eastAsia="fr-FR"/>
        </w:rPr>
        <w:t xml:space="preserve">les sacrements, elle confesse la foi reçue des Apôtres. De là, l’adage ancien : "Lex </w:t>
      </w:r>
      <w:proofErr w:type="spellStart"/>
      <w:r w:rsidR="00AD477C" w:rsidRPr="00192A48">
        <w:rPr>
          <w:rFonts w:cstheme="minorHAnsi"/>
          <w:i/>
          <w:iCs/>
          <w:lang w:eastAsia="fr-FR"/>
        </w:rPr>
        <w:t>orandi</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lex</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credendi</w:t>
      </w:r>
      <w:proofErr w:type="spellEnd"/>
      <w:r w:rsidR="00AD477C" w:rsidRPr="00192A48">
        <w:rPr>
          <w:rFonts w:cstheme="minorHAnsi"/>
          <w:i/>
          <w:iCs/>
          <w:lang w:eastAsia="fr-FR"/>
        </w:rPr>
        <w:t xml:space="preserve"> "</w:t>
      </w:r>
      <w:r w:rsidR="00157B52" w:rsidRPr="00192A48">
        <w:rPr>
          <w:rFonts w:cstheme="minorHAnsi"/>
          <w:i/>
          <w:iCs/>
          <w:lang w:eastAsia="fr-FR"/>
        </w:rPr>
        <w:t xml:space="preserve"> </w:t>
      </w:r>
      <w:r w:rsidR="00AD477C" w:rsidRPr="00192A48">
        <w:rPr>
          <w:rFonts w:cstheme="minorHAnsi"/>
          <w:i/>
          <w:iCs/>
          <w:lang w:eastAsia="fr-FR"/>
        </w:rPr>
        <w:t>(</w:t>
      </w:r>
      <w:proofErr w:type="gramStart"/>
      <w:r w:rsidR="00AD477C" w:rsidRPr="00192A48">
        <w:rPr>
          <w:rFonts w:cstheme="minorHAnsi"/>
          <w:i/>
          <w:iCs/>
          <w:lang w:eastAsia="fr-FR"/>
        </w:rPr>
        <w:t>ou</w:t>
      </w:r>
      <w:proofErr w:type="gramEnd"/>
      <w:r w:rsidR="00AD477C" w:rsidRPr="00192A48">
        <w:rPr>
          <w:rFonts w:cstheme="minorHAnsi"/>
          <w:i/>
          <w:iCs/>
          <w:lang w:eastAsia="fr-FR"/>
        </w:rPr>
        <w:t xml:space="preserve"> : " Legem </w:t>
      </w:r>
      <w:proofErr w:type="spellStart"/>
      <w:r w:rsidR="00AD477C" w:rsidRPr="00192A48">
        <w:rPr>
          <w:rFonts w:cstheme="minorHAnsi"/>
          <w:i/>
          <w:iCs/>
          <w:lang w:eastAsia="fr-FR"/>
        </w:rPr>
        <w:t>credendi</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lex</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statuat</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supplicandi</w:t>
      </w:r>
      <w:proofErr w:type="spellEnd"/>
      <w:r w:rsidR="00AD477C" w:rsidRPr="00192A48">
        <w:rPr>
          <w:rFonts w:cstheme="minorHAnsi"/>
          <w:i/>
          <w:iCs/>
          <w:lang w:eastAsia="fr-FR"/>
        </w:rPr>
        <w:t xml:space="preserve"> ", selon Prosper d’Aquitaine [Ve</w:t>
      </w:r>
      <w:r w:rsidR="00157B52" w:rsidRPr="00192A48">
        <w:rPr>
          <w:rFonts w:cstheme="minorHAnsi"/>
          <w:i/>
          <w:iCs/>
          <w:lang w:eastAsia="fr-FR"/>
        </w:rPr>
        <w:t xml:space="preserve"> </w:t>
      </w:r>
      <w:r w:rsidR="00AD477C" w:rsidRPr="00192A48">
        <w:rPr>
          <w:rFonts w:cstheme="minorHAnsi"/>
          <w:i/>
          <w:iCs/>
          <w:lang w:eastAsia="fr-FR"/>
        </w:rPr>
        <w:t>siècle]). La loi de la prière est la loi de la foi, l’Église croit comme elle prie. La Liturgie est un élément</w:t>
      </w:r>
      <w:r w:rsidR="00157B52" w:rsidRPr="00192A48">
        <w:rPr>
          <w:rFonts w:cstheme="minorHAnsi"/>
          <w:i/>
          <w:iCs/>
          <w:lang w:eastAsia="fr-FR"/>
        </w:rPr>
        <w:t xml:space="preserve"> </w:t>
      </w:r>
      <w:r w:rsidR="00AD477C" w:rsidRPr="00192A48">
        <w:rPr>
          <w:rFonts w:cstheme="minorHAnsi"/>
          <w:i/>
          <w:iCs/>
          <w:lang w:eastAsia="fr-FR"/>
        </w:rPr>
        <w:t>constituant de la sainte et vivante Tradition (cf. DV 8).</w:t>
      </w:r>
      <w:r w:rsidR="00A604F2" w:rsidRPr="00192A48">
        <w:rPr>
          <w:rFonts w:cstheme="minorHAnsi"/>
          <w:i/>
          <w:iCs/>
          <w:lang w:eastAsia="fr-FR"/>
        </w:rPr>
        <w:tab/>
      </w:r>
      <w:r w:rsidR="00A604F2" w:rsidRPr="00192A48">
        <w:rPr>
          <w:rFonts w:cstheme="minorHAnsi"/>
          <w:i/>
          <w:iCs/>
          <w:lang w:eastAsia="fr-FR"/>
        </w:rPr>
        <w:br/>
      </w:r>
      <w:r w:rsidR="00AD477C" w:rsidRPr="00192A48">
        <w:rPr>
          <w:rFonts w:cstheme="minorHAnsi"/>
          <w:i/>
          <w:iCs/>
          <w:lang w:eastAsia="fr-FR"/>
        </w:rPr>
        <w:t>C’est pourquoi aucun rite sacramentel ne peut être modifié ou manipulé au gré du ministre ou de la</w:t>
      </w:r>
      <w:r w:rsidR="00A604F2" w:rsidRPr="00192A48">
        <w:rPr>
          <w:rFonts w:cstheme="minorHAnsi"/>
          <w:i/>
          <w:iCs/>
          <w:lang w:eastAsia="fr-FR"/>
        </w:rPr>
        <w:t xml:space="preserve"> </w:t>
      </w:r>
      <w:r w:rsidR="00AD477C" w:rsidRPr="00192A48">
        <w:rPr>
          <w:rFonts w:cstheme="minorHAnsi"/>
          <w:i/>
          <w:iCs/>
          <w:lang w:eastAsia="fr-FR"/>
        </w:rPr>
        <w:t>communauté. Même l’autorité suprême dans l’Église ne peut changer la liturgie à son gré, mais seulement</w:t>
      </w:r>
      <w:r w:rsidR="00A604F2" w:rsidRPr="00192A48">
        <w:rPr>
          <w:rFonts w:cstheme="minorHAnsi"/>
          <w:i/>
          <w:iCs/>
          <w:lang w:eastAsia="fr-FR"/>
        </w:rPr>
        <w:t xml:space="preserve"> </w:t>
      </w:r>
      <w:r w:rsidR="00AD477C" w:rsidRPr="00192A48">
        <w:rPr>
          <w:rFonts w:cstheme="minorHAnsi"/>
          <w:i/>
          <w:iCs/>
          <w:lang w:eastAsia="fr-FR"/>
        </w:rPr>
        <w:t>dans l’obéissance de la foi et dans le respect religieux du mystère de la liturgie.</w:t>
      </w:r>
      <w:r w:rsidR="00A604F2" w:rsidRPr="00192A48">
        <w:rPr>
          <w:rFonts w:cstheme="minorHAnsi"/>
          <w:i/>
          <w:iCs/>
          <w:lang w:eastAsia="fr-FR"/>
        </w:rPr>
        <w:t xml:space="preserve"> </w:t>
      </w:r>
      <w:r w:rsidR="00A604F2" w:rsidRPr="00192A48">
        <w:rPr>
          <w:rFonts w:cstheme="minorHAnsi"/>
          <w:i/>
          <w:iCs/>
          <w:lang w:eastAsia="fr-FR"/>
        </w:rPr>
        <w:tab/>
        <w:t xml:space="preserve"> </w:t>
      </w:r>
      <w:r w:rsidR="00A604F2" w:rsidRPr="00192A48">
        <w:rPr>
          <w:rFonts w:cstheme="minorHAnsi"/>
          <w:i/>
          <w:iCs/>
          <w:lang w:eastAsia="fr-FR"/>
        </w:rPr>
        <w:br/>
        <w:t>P</w:t>
      </w:r>
      <w:r w:rsidR="00AD477C" w:rsidRPr="00192A48">
        <w:rPr>
          <w:rFonts w:cstheme="minorHAnsi"/>
          <w:i/>
          <w:iCs/>
          <w:lang w:eastAsia="fr-FR"/>
        </w:rPr>
        <w:t>ar ailleurs, puisque les sacrements expriment et développent la Communion de foi dans l’Église, la</w:t>
      </w:r>
      <w:r w:rsidR="00A604F2" w:rsidRPr="00192A48">
        <w:rPr>
          <w:rFonts w:cstheme="minorHAnsi"/>
          <w:i/>
          <w:iCs/>
          <w:lang w:eastAsia="fr-FR"/>
        </w:rPr>
        <w:t xml:space="preserve"> </w:t>
      </w:r>
      <w:proofErr w:type="spellStart"/>
      <w:r w:rsidR="00AD477C" w:rsidRPr="00192A48">
        <w:rPr>
          <w:rFonts w:cstheme="minorHAnsi"/>
          <w:i/>
          <w:iCs/>
          <w:lang w:eastAsia="fr-FR"/>
        </w:rPr>
        <w:t>lex</w:t>
      </w:r>
      <w:proofErr w:type="spellEnd"/>
      <w:r w:rsidR="00AD477C" w:rsidRPr="00192A48">
        <w:rPr>
          <w:rFonts w:cstheme="minorHAnsi"/>
          <w:i/>
          <w:iCs/>
          <w:lang w:eastAsia="fr-FR"/>
        </w:rPr>
        <w:t xml:space="preserve"> </w:t>
      </w:r>
      <w:proofErr w:type="spellStart"/>
      <w:r w:rsidR="00AD477C" w:rsidRPr="00192A48">
        <w:rPr>
          <w:rFonts w:cstheme="minorHAnsi"/>
          <w:i/>
          <w:iCs/>
          <w:lang w:eastAsia="fr-FR"/>
        </w:rPr>
        <w:t>orandi</w:t>
      </w:r>
      <w:proofErr w:type="spellEnd"/>
      <w:r w:rsidR="00AD477C" w:rsidRPr="00192A48">
        <w:rPr>
          <w:rFonts w:cstheme="minorHAnsi"/>
          <w:i/>
          <w:iCs/>
          <w:lang w:eastAsia="fr-FR"/>
        </w:rPr>
        <w:t xml:space="preserve"> est l’un des critères essentiels du dialogue qui cherche à restaurer l’unité des chrétiens (cf. UR 2</w:t>
      </w:r>
      <w:r w:rsidR="00A604F2" w:rsidRPr="00192A48">
        <w:rPr>
          <w:rFonts w:cstheme="minorHAnsi"/>
          <w:i/>
          <w:iCs/>
          <w:lang w:eastAsia="fr-FR"/>
        </w:rPr>
        <w:t xml:space="preserve"> </w:t>
      </w:r>
      <w:r w:rsidR="00AD477C" w:rsidRPr="00192A48">
        <w:rPr>
          <w:rFonts w:cstheme="minorHAnsi"/>
          <w:i/>
          <w:iCs/>
          <w:lang w:eastAsia="fr-FR"/>
        </w:rPr>
        <w:t>et 15).</w:t>
      </w:r>
      <w:r w:rsidR="000844EE" w:rsidRPr="00192A48">
        <w:rPr>
          <w:rFonts w:cstheme="minorHAnsi"/>
          <w:i/>
          <w:iCs/>
          <w:lang w:eastAsia="fr-FR"/>
        </w:rPr>
        <w:tab/>
      </w:r>
    </w:p>
    <w:p w14:paraId="69858FE1" w14:textId="70DFC69D" w:rsidR="00F6197F" w:rsidRPr="00192A48" w:rsidRDefault="003305B8" w:rsidP="002468AA">
      <w:pPr>
        <w:pStyle w:val="Paragraphedeliste"/>
        <w:numPr>
          <w:ilvl w:val="0"/>
          <w:numId w:val="15"/>
        </w:numPr>
        <w:spacing w:before="120"/>
        <w:jc w:val="both"/>
        <w:rPr>
          <w:rFonts w:cstheme="minorHAnsi"/>
          <w:b/>
          <w:bCs/>
          <w:lang w:eastAsia="fr-FR"/>
        </w:rPr>
      </w:pPr>
      <w:r w:rsidRPr="00192A48">
        <w:rPr>
          <w:rFonts w:cstheme="minorHAnsi"/>
          <w:b/>
          <w:bCs/>
          <w:lang w:eastAsia="fr-FR"/>
        </w:rPr>
        <w:t>Le sacrement fait grandir la foi et suppose la foi pour donner du fruit</w:t>
      </w:r>
      <w:r w:rsidR="00F6197F" w:rsidRPr="00192A48">
        <w:rPr>
          <w:rFonts w:cstheme="minorHAnsi"/>
          <w:b/>
          <w:bCs/>
          <w:lang w:eastAsia="fr-FR"/>
        </w:rPr>
        <w:tab/>
      </w:r>
    </w:p>
    <w:p w14:paraId="311E7EE5" w14:textId="577F9918" w:rsidR="003305B8" w:rsidRPr="00192A48" w:rsidRDefault="000A5CBC" w:rsidP="002468AA">
      <w:pPr>
        <w:spacing w:before="120"/>
        <w:jc w:val="both"/>
        <w:rPr>
          <w:rFonts w:cstheme="minorHAnsi"/>
          <w:bCs/>
        </w:rPr>
      </w:pPr>
      <w:r w:rsidRPr="00192A48">
        <w:rPr>
          <w:rFonts w:cstheme="minorHAnsi"/>
          <w:lang w:eastAsia="fr-FR"/>
        </w:rPr>
        <w:t>Le rite comporte un élément sacré et révélé à la seule foi. Ce rite a une relation essentielle à la sanctification du croyant. Le sacrement fait appel à la foi du sujet qui le reçoit et il suscite son engagement personnel dans la vie chrétienne, au sein de l’Église.</w:t>
      </w:r>
      <w:r w:rsidR="000F6EB2" w:rsidRPr="00192A48">
        <w:rPr>
          <w:rFonts w:cstheme="minorHAnsi"/>
          <w:lang w:eastAsia="fr-FR"/>
        </w:rPr>
        <w:t xml:space="preserve"> Il ne faut pas réduire le sacrement à un effet mécanique. Le signe, pour être signe, doit être décodé, compris. Il suppose d’être reçu, de rejoindre notre expérience vitale pour être signifiant. </w:t>
      </w:r>
      <w:r w:rsidRPr="00192A48">
        <w:rPr>
          <w:rFonts w:cstheme="minorHAnsi"/>
          <w:bCs/>
          <w:lang w:eastAsia="fr-FR"/>
        </w:rPr>
        <w:t>A ce sujet, Saint Thomas d’Aquin cite Saint Augustin qui écrit « D’où vient à l’eau une si grande vertu qu’elle touche le corps et lave le cœur ? Ne lui vient-elle pas de la parole qui opère non parce qu’elle est dite mais parce qu’elle est crue ? ». (ST III, Question 60, Article 6).</w:t>
      </w:r>
      <w:r w:rsidRPr="00192A48">
        <w:rPr>
          <w:rFonts w:cstheme="minorHAnsi"/>
          <w:bCs/>
        </w:rPr>
        <w:t xml:space="preserve"> Ainsi, les fruits des sacrements dépendent aussi des dispositions de celui qui les reçoit.</w:t>
      </w:r>
      <w:r w:rsidR="00EB50FB" w:rsidRPr="00192A48">
        <w:rPr>
          <w:rFonts w:cstheme="minorHAnsi"/>
          <w:bCs/>
        </w:rPr>
        <w:tab/>
      </w:r>
      <w:r w:rsidR="0051576A" w:rsidRPr="00192A48">
        <w:rPr>
          <w:rFonts w:cstheme="minorHAnsi"/>
          <w:bCs/>
        </w:rPr>
        <w:t xml:space="preserve">De même le sacrement portera plus de fruits si le ministre est plus saint. </w:t>
      </w:r>
    </w:p>
    <w:p w14:paraId="4ABDEDFB" w14:textId="14C2C751" w:rsidR="00392449" w:rsidRPr="00192A48" w:rsidRDefault="003305B8" w:rsidP="002468AA">
      <w:pPr>
        <w:spacing w:before="120"/>
        <w:jc w:val="both"/>
        <w:rPr>
          <w:rFonts w:cstheme="minorHAnsi"/>
        </w:rPr>
      </w:pPr>
      <w:r w:rsidRPr="00192A48">
        <w:rPr>
          <w:rFonts w:cstheme="minorHAnsi"/>
          <w:bCs/>
        </w:rPr>
        <w:t>Le</w:t>
      </w:r>
      <w:r w:rsidR="002E467F" w:rsidRPr="00192A48">
        <w:rPr>
          <w:rFonts w:cstheme="minorHAnsi"/>
          <w:bCs/>
        </w:rPr>
        <w:t xml:space="preserve"> sacrement introduit la grâce divine</w:t>
      </w:r>
      <w:r w:rsidRPr="00192A48">
        <w:rPr>
          <w:rFonts w:cstheme="minorHAnsi"/>
          <w:bCs/>
        </w:rPr>
        <w:t xml:space="preserve"> en nous</w:t>
      </w:r>
      <w:r w:rsidR="002E467F" w:rsidRPr="00192A48">
        <w:rPr>
          <w:rFonts w:cstheme="minorHAnsi"/>
          <w:bCs/>
        </w:rPr>
        <w:t xml:space="preserve"> </w:t>
      </w:r>
      <w:r w:rsidR="00AB6AC7" w:rsidRPr="00192A48">
        <w:rPr>
          <w:rFonts w:cstheme="minorHAnsi"/>
          <w:bCs/>
        </w:rPr>
        <w:t>et nous fait communier à la vie divine</w:t>
      </w:r>
      <w:r w:rsidRPr="00192A48">
        <w:rPr>
          <w:rFonts w:cstheme="minorHAnsi"/>
          <w:bCs/>
        </w:rPr>
        <w:t>. Cette communion ne peut se réaliser que si notre liberté accepte</w:t>
      </w:r>
      <w:r w:rsidR="007F0C49" w:rsidRPr="00192A48">
        <w:rPr>
          <w:rFonts w:cstheme="minorHAnsi"/>
          <w:bCs/>
        </w:rPr>
        <w:t xml:space="preserve">, si nous disons </w:t>
      </w:r>
      <w:r w:rsidR="00A04531" w:rsidRPr="00192A48">
        <w:rPr>
          <w:rFonts w:cstheme="minorHAnsi"/>
          <w:bCs/>
        </w:rPr>
        <w:t>comme Marie « fiat »</w:t>
      </w:r>
      <w:r w:rsidRPr="00192A48">
        <w:rPr>
          <w:rFonts w:cstheme="minorHAnsi"/>
          <w:bCs/>
        </w:rPr>
        <w:t xml:space="preserve">. </w:t>
      </w:r>
      <w:r w:rsidR="000737FD" w:rsidRPr="00192A48">
        <w:rPr>
          <w:rFonts w:cstheme="minorHAnsi"/>
        </w:rPr>
        <w:t>Les signes sont ambi</w:t>
      </w:r>
      <w:r w:rsidR="00CE0310" w:rsidRPr="00192A48">
        <w:rPr>
          <w:rFonts w:cstheme="minorHAnsi"/>
        </w:rPr>
        <w:t>valents : p</w:t>
      </w:r>
      <w:r w:rsidR="000737FD" w:rsidRPr="00192A48">
        <w:rPr>
          <w:rFonts w:cstheme="minorHAnsi"/>
        </w:rPr>
        <w:t>our déchiffrer un signe, il faut le vouloir, accepter d’aller au</w:t>
      </w:r>
      <w:r w:rsidR="00CE0310" w:rsidRPr="00192A48">
        <w:rPr>
          <w:rFonts w:cstheme="minorHAnsi"/>
        </w:rPr>
        <w:t>-</w:t>
      </w:r>
      <w:r w:rsidR="000737FD" w:rsidRPr="00192A48">
        <w:rPr>
          <w:rFonts w:cstheme="minorHAnsi"/>
        </w:rPr>
        <w:t xml:space="preserve">delà de la réalité immédiate. Cet aspect est un gage de notre liberté face à l’appel de Dieu. Si Dieu se présentait à nous dans la plénitude de sa gloire, notre adhésion serait-elle libre ? Accepter de déchiffrer les signes sacramentels, dans la foi, est un gage de notre possibilité de choisir. </w:t>
      </w:r>
    </w:p>
    <w:p w14:paraId="5321AFEB" w14:textId="4EB32C79" w:rsidR="003305B8" w:rsidRPr="00192A48" w:rsidRDefault="003305B8" w:rsidP="002468AA">
      <w:pPr>
        <w:spacing w:before="120"/>
        <w:jc w:val="both"/>
        <w:rPr>
          <w:rFonts w:cstheme="minorHAnsi"/>
          <w:bCs/>
        </w:rPr>
      </w:pPr>
      <w:r w:rsidRPr="00192A48">
        <w:rPr>
          <w:rFonts w:cstheme="minorHAnsi"/>
          <w:bCs/>
        </w:rPr>
        <w:t xml:space="preserve">La distance de l’être aimé, </w:t>
      </w:r>
      <w:r w:rsidR="00A04531" w:rsidRPr="00192A48">
        <w:rPr>
          <w:rFonts w:cstheme="minorHAnsi"/>
          <w:bCs/>
        </w:rPr>
        <w:t>le fait qu’on ne puisse le saisir</w:t>
      </w:r>
      <w:r w:rsidRPr="00192A48">
        <w:rPr>
          <w:rFonts w:cstheme="minorHAnsi"/>
          <w:bCs/>
        </w:rPr>
        <w:t>, permet le désir, la parole, c’est ce que nous apprennent les psychanalystes</w:t>
      </w:r>
      <w:r w:rsidR="0051576A" w:rsidRPr="00192A48">
        <w:rPr>
          <w:rFonts w:cstheme="minorHAnsi"/>
          <w:bCs/>
        </w:rPr>
        <w:t xml:space="preserve">, alors que la fusion engendre la névrose. </w:t>
      </w:r>
      <w:r w:rsidRPr="00192A48">
        <w:rPr>
          <w:rFonts w:cstheme="minorHAnsi"/>
          <w:bCs/>
        </w:rPr>
        <w:t xml:space="preserve">Cependant </w:t>
      </w:r>
      <w:r w:rsidR="00902B2C" w:rsidRPr="00192A48">
        <w:rPr>
          <w:rFonts w:cstheme="minorHAnsi"/>
          <w:bCs/>
        </w:rPr>
        <w:t>« </w:t>
      </w:r>
      <w:r w:rsidRPr="00192A48">
        <w:rPr>
          <w:rFonts w:cstheme="minorHAnsi"/>
          <w:bCs/>
        </w:rPr>
        <w:t>le propre de l’amour divin, c’est de se donner vraiment et pas juste en parole</w:t>
      </w:r>
      <w:r w:rsidR="00902B2C" w:rsidRPr="00192A48">
        <w:rPr>
          <w:rFonts w:cstheme="minorHAnsi"/>
          <w:bCs/>
        </w:rPr>
        <w:t> »</w:t>
      </w:r>
      <w:r w:rsidRPr="00192A48">
        <w:rPr>
          <w:rFonts w:cstheme="minorHAnsi"/>
          <w:bCs/>
        </w:rPr>
        <w:t xml:space="preserve"> (Jean-Luc Marion). Dieu est amour et sa Parole est performative. A</w:t>
      </w:r>
      <w:r w:rsidR="0051576A" w:rsidRPr="00192A48">
        <w:rPr>
          <w:rFonts w:cstheme="minorHAnsi"/>
          <w:bCs/>
        </w:rPr>
        <w:t>ins</w:t>
      </w:r>
      <w:r w:rsidRPr="00192A48">
        <w:rPr>
          <w:rFonts w:cstheme="minorHAnsi"/>
          <w:bCs/>
        </w:rPr>
        <w:t xml:space="preserve">i le sacrement </w:t>
      </w:r>
      <w:r w:rsidR="0051576A" w:rsidRPr="00192A48">
        <w:rPr>
          <w:rFonts w:cstheme="minorHAnsi"/>
          <w:bCs/>
        </w:rPr>
        <w:t xml:space="preserve">établit la relation entre Dieu et l’homme par la parole, qui maintient la distance du Tout-Autre miséricordieux et, en même temps, </w:t>
      </w:r>
      <w:r w:rsidR="00C23B05" w:rsidRPr="00192A48">
        <w:rPr>
          <w:rFonts w:cstheme="minorHAnsi"/>
          <w:bCs/>
        </w:rPr>
        <w:t xml:space="preserve">par une « empreinte » qui </w:t>
      </w:r>
      <w:r w:rsidR="0051576A" w:rsidRPr="00192A48">
        <w:rPr>
          <w:rFonts w:cstheme="minorHAnsi"/>
          <w:bCs/>
        </w:rPr>
        <w:t>fait demeurer en nous, au plus intime, la Grâce de Dieu et nous unit au Christ, union sans confusion</w:t>
      </w:r>
      <w:r w:rsidR="00FC5E66" w:rsidRPr="00192A48">
        <w:rPr>
          <w:rFonts w:cstheme="minorHAnsi"/>
          <w:bCs/>
        </w:rPr>
        <w:t>, si nous l’accueillons dans la foi</w:t>
      </w:r>
      <w:r w:rsidR="0051576A" w:rsidRPr="00192A48">
        <w:rPr>
          <w:rFonts w:cstheme="minorHAnsi"/>
          <w:bCs/>
        </w:rPr>
        <w:t xml:space="preserve">. Le sacrement du mariage est en cela éclairant. </w:t>
      </w:r>
    </w:p>
    <w:p w14:paraId="49423B7C" w14:textId="77777777" w:rsidR="003305B8" w:rsidRPr="00192A48" w:rsidRDefault="003305B8" w:rsidP="002468AA">
      <w:pPr>
        <w:spacing w:before="120"/>
        <w:jc w:val="both"/>
        <w:rPr>
          <w:rFonts w:cstheme="minorHAnsi"/>
          <w:bCs/>
        </w:rPr>
      </w:pPr>
    </w:p>
    <w:p w14:paraId="57B4C562" w14:textId="52098B37" w:rsidR="00783755" w:rsidRPr="00D11E2E" w:rsidRDefault="000764CE" w:rsidP="00B702CD">
      <w:pPr>
        <w:pStyle w:val="Paragraphedeliste"/>
        <w:numPr>
          <w:ilvl w:val="0"/>
          <w:numId w:val="14"/>
        </w:numPr>
        <w:spacing w:before="120"/>
        <w:jc w:val="both"/>
        <w:rPr>
          <w:rFonts w:cstheme="minorHAnsi"/>
          <w:b/>
          <w:bCs/>
        </w:rPr>
      </w:pPr>
      <w:r w:rsidRPr="00D11E2E">
        <w:rPr>
          <w:rFonts w:cstheme="minorHAnsi"/>
          <w:b/>
          <w:bCs/>
          <w:lang w:eastAsia="fr-FR"/>
        </w:rPr>
        <w:t>Les sacrements, anticipation du Royaume</w:t>
      </w:r>
      <w:r w:rsidR="00D11E2E">
        <w:rPr>
          <w:rFonts w:cstheme="minorHAnsi"/>
          <w:b/>
          <w:bCs/>
          <w:lang w:eastAsia="fr-FR"/>
        </w:rPr>
        <w:tab/>
      </w:r>
      <w:r w:rsidR="00D11E2E">
        <w:rPr>
          <w:rFonts w:cstheme="minorHAnsi"/>
          <w:b/>
          <w:bCs/>
          <w:lang w:eastAsia="fr-FR"/>
        </w:rPr>
        <w:br/>
      </w:r>
    </w:p>
    <w:p w14:paraId="093974AB" w14:textId="47DDECD8" w:rsidR="002E41D6" w:rsidRPr="00192A48" w:rsidRDefault="00027A6F" w:rsidP="002468AA">
      <w:pPr>
        <w:pStyle w:val="Paragraphedeliste"/>
        <w:numPr>
          <w:ilvl w:val="0"/>
          <w:numId w:val="15"/>
        </w:numPr>
        <w:spacing w:before="120"/>
        <w:jc w:val="both"/>
        <w:rPr>
          <w:rFonts w:cstheme="minorHAnsi"/>
          <w:b/>
          <w:bCs/>
        </w:rPr>
      </w:pPr>
      <w:r w:rsidRPr="00192A48">
        <w:rPr>
          <w:rFonts w:cstheme="minorHAnsi"/>
          <w:b/>
          <w:bCs/>
        </w:rPr>
        <w:t>L</w:t>
      </w:r>
      <w:r w:rsidR="002E41D6" w:rsidRPr="00192A48">
        <w:rPr>
          <w:rFonts w:cstheme="minorHAnsi"/>
          <w:b/>
          <w:bCs/>
        </w:rPr>
        <w:t xml:space="preserve">es sacrements font l’Eglise, </w:t>
      </w:r>
      <w:r w:rsidR="000E48C0" w:rsidRPr="00192A48">
        <w:rPr>
          <w:rFonts w:cstheme="minorHAnsi"/>
          <w:b/>
          <w:bCs/>
        </w:rPr>
        <w:t xml:space="preserve">pour qu’elle soit </w:t>
      </w:r>
      <w:r w:rsidR="002E41D6" w:rsidRPr="00192A48">
        <w:rPr>
          <w:rFonts w:cstheme="minorHAnsi"/>
          <w:b/>
          <w:bCs/>
        </w:rPr>
        <w:t>épouse du Christ</w:t>
      </w:r>
      <w:r w:rsidR="004042C8" w:rsidRPr="00192A48">
        <w:rPr>
          <w:rFonts w:cstheme="minorHAnsi"/>
          <w:b/>
          <w:bCs/>
        </w:rPr>
        <w:tab/>
      </w:r>
    </w:p>
    <w:p w14:paraId="2095FE37" w14:textId="3EC1BE0C" w:rsidR="004042C8" w:rsidRPr="00192A48" w:rsidRDefault="00B71BB3" w:rsidP="002468AA">
      <w:pPr>
        <w:spacing w:before="120"/>
        <w:jc w:val="both"/>
        <w:rPr>
          <w:rFonts w:cstheme="minorHAnsi"/>
        </w:rPr>
      </w:pPr>
      <w:r w:rsidRPr="00192A48">
        <w:rPr>
          <w:rFonts w:cstheme="minorHAnsi"/>
        </w:rPr>
        <w:t>L’Église est née en même temps que les sacrements, à la Pentecôte. Mais aussi, elle naît des sacrements. Ce sont les sacrements, en particulier le baptême, qui la font exister, grandir (eucharistie), s’organiser (ordre), etc…...</w:t>
      </w:r>
      <w:r w:rsidR="007840B9" w:rsidRPr="00192A48">
        <w:rPr>
          <w:rFonts w:cstheme="minorHAnsi"/>
        </w:rPr>
        <w:t xml:space="preserve">Elle naît dans les baptêmes qui lui donnent ses membres, qu’elle se régénère dans le pardon sans cesse renouvelé, qu’elle se fortifie et s’unifie dans le corps et le sang du Christ. </w:t>
      </w:r>
      <w:r w:rsidR="00284C85" w:rsidRPr="00192A48">
        <w:rPr>
          <w:rFonts w:cstheme="minorHAnsi"/>
        </w:rPr>
        <w:t xml:space="preserve">L’Eglise est le premier sacrement signe et moyen de l’union des hommes entre eux et avec Dieu. </w:t>
      </w:r>
      <w:r w:rsidR="009427F9" w:rsidRPr="00192A48">
        <w:rPr>
          <w:rFonts w:cstheme="minorHAnsi"/>
        </w:rPr>
        <w:tab/>
      </w:r>
    </w:p>
    <w:p w14:paraId="6DAC3481" w14:textId="6E7B392C" w:rsidR="00841CB6" w:rsidRPr="00192A48" w:rsidRDefault="00841CB6" w:rsidP="002468AA">
      <w:pPr>
        <w:spacing w:before="120"/>
        <w:jc w:val="both"/>
        <w:rPr>
          <w:rFonts w:cstheme="minorHAnsi"/>
        </w:rPr>
      </w:pPr>
      <w:r w:rsidRPr="00192A48">
        <w:rPr>
          <w:rFonts w:cstheme="minorHAnsi"/>
        </w:rPr>
        <w:lastRenderedPageBreak/>
        <w:t xml:space="preserve">« Le Christ, élevé de terre, a attiré à lui tous les hommes ; ressuscité des morts, il a répandu sur ses disciples son Esprit vivifiant, et par lui il a constitué son Corps, qui est l’Église, comme </w:t>
      </w:r>
      <w:r w:rsidRPr="00192A48">
        <w:rPr>
          <w:rFonts w:cstheme="minorHAnsi"/>
          <w:b/>
          <w:bCs/>
        </w:rPr>
        <w:t>sacrement universel de salut</w:t>
      </w:r>
      <w:r w:rsidRPr="00192A48">
        <w:rPr>
          <w:rFonts w:cstheme="minorHAnsi"/>
        </w:rPr>
        <w:t xml:space="preserve"> ; assis à la droite du Père, il est sans cesse à l’œuvre dans le monde pour conduire les hommes à l’Église et se les unir plus étroitement par elle, et les faire participer à sa vie glorieuse, en les nourrissant de son propre Corps et de son propre Sang. » (</w:t>
      </w:r>
      <w:r w:rsidR="00405301">
        <w:rPr>
          <w:rFonts w:cstheme="minorHAnsi"/>
        </w:rPr>
        <w:t xml:space="preserve">Vatican II - </w:t>
      </w:r>
      <w:r w:rsidRPr="00192A48">
        <w:rPr>
          <w:rFonts w:cstheme="minorHAnsi"/>
          <w:i/>
          <w:iCs/>
        </w:rPr>
        <w:t xml:space="preserve">Lumen </w:t>
      </w:r>
      <w:proofErr w:type="spellStart"/>
      <w:r w:rsidRPr="00192A48">
        <w:rPr>
          <w:rFonts w:cstheme="minorHAnsi"/>
          <w:i/>
          <w:iCs/>
        </w:rPr>
        <w:t>Gentium</w:t>
      </w:r>
      <w:proofErr w:type="spellEnd"/>
      <w:r w:rsidRPr="00192A48">
        <w:rPr>
          <w:rFonts w:cstheme="minorHAnsi"/>
          <w:i/>
          <w:iCs/>
        </w:rPr>
        <w:t xml:space="preserve"> </w:t>
      </w:r>
      <w:r w:rsidR="009E2980" w:rsidRPr="00192A48">
        <w:rPr>
          <w:rFonts w:cstheme="minorHAnsi"/>
          <w:i/>
          <w:iCs/>
        </w:rPr>
        <w:t>§48</w:t>
      </w:r>
      <w:r w:rsidR="009E2980" w:rsidRPr="00192A48">
        <w:rPr>
          <w:rFonts w:cstheme="minorHAnsi"/>
        </w:rPr>
        <w:t>)</w:t>
      </w:r>
    </w:p>
    <w:p w14:paraId="22AE22CB" w14:textId="0A4ADD95" w:rsidR="000C6283" w:rsidRPr="00192A48" w:rsidRDefault="00841CB6" w:rsidP="002468AA">
      <w:pPr>
        <w:spacing w:before="120"/>
        <w:jc w:val="both"/>
        <w:rPr>
          <w:rFonts w:cstheme="minorHAnsi"/>
        </w:rPr>
      </w:pPr>
      <w:r w:rsidRPr="00192A48">
        <w:rPr>
          <w:rFonts w:cstheme="minorHAnsi"/>
        </w:rPr>
        <w:t>Le concile n’hésite donc pas à étendre la qualité de sacrement à l’ensemble de l’Église, réalité visible chargée de communiquer la réalité invisible de l’union à Dieu par le Christ</w:t>
      </w:r>
      <w:r w:rsidR="00DC21DA" w:rsidRPr="00192A48">
        <w:rPr>
          <w:rFonts w:cstheme="minorHAnsi"/>
        </w:rPr>
        <w:t>. Signe efficace, car Dieu se révèle, se donne, il agit concrètement et cette œuvre parle à notre cœur et à notre intelligence. Signe qui devient un moyen quand on y entre.</w:t>
      </w:r>
      <w:r w:rsidR="00192A48">
        <w:rPr>
          <w:rFonts w:cstheme="minorHAnsi"/>
        </w:rPr>
        <w:tab/>
      </w:r>
    </w:p>
    <w:p w14:paraId="2977A624" w14:textId="08D194D8" w:rsidR="00284C85" w:rsidRPr="00192A48" w:rsidRDefault="00783755" w:rsidP="002468AA">
      <w:pPr>
        <w:pStyle w:val="Paragraphedeliste"/>
        <w:numPr>
          <w:ilvl w:val="0"/>
          <w:numId w:val="15"/>
        </w:numPr>
        <w:spacing w:before="120"/>
        <w:jc w:val="both"/>
        <w:rPr>
          <w:rFonts w:cstheme="minorHAnsi"/>
          <w:b/>
          <w:bCs/>
        </w:rPr>
      </w:pPr>
      <w:r w:rsidRPr="00192A48">
        <w:rPr>
          <w:rFonts w:cstheme="minorHAnsi"/>
          <w:b/>
          <w:bCs/>
        </w:rPr>
        <w:t>L</w:t>
      </w:r>
      <w:r w:rsidR="002E41D6" w:rsidRPr="00192A48">
        <w:rPr>
          <w:rFonts w:cstheme="minorHAnsi"/>
          <w:b/>
          <w:bCs/>
        </w:rPr>
        <w:t xml:space="preserve">es sacrements </w:t>
      </w:r>
      <w:r w:rsidR="000960E9" w:rsidRPr="00192A48">
        <w:rPr>
          <w:rFonts w:cstheme="minorHAnsi"/>
          <w:b/>
          <w:bCs/>
        </w:rPr>
        <w:t xml:space="preserve">nous </w:t>
      </w:r>
      <w:r w:rsidR="00A95EAB" w:rsidRPr="00192A48">
        <w:rPr>
          <w:rFonts w:cstheme="minorHAnsi"/>
          <w:b/>
          <w:bCs/>
        </w:rPr>
        <w:t>configurent au Christ</w:t>
      </w:r>
      <w:r w:rsidR="00A2659C" w:rsidRPr="00192A48">
        <w:rPr>
          <w:rFonts w:cstheme="minorHAnsi"/>
          <w:b/>
          <w:bCs/>
        </w:rPr>
        <w:t xml:space="preserve"> </w:t>
      </w:r>
    </w:p>
    <w:p w14:paraId="5D2908FE" w14:textId="0A8B66D3" w:rsidR="00192A48" w:rsidRDefault="00284C85" w:rsidP="00192A48">
      <w:pPr>
        <w:pStyle w:val="NormalWeb"/>
        <w:spacing w:before="120" w:beforeAutospacing="0" w:after="0" w:afterAutospacing="0"/>
        <w:jc w:val="both"/>
        <w:rPr>
          <w:rFonts w:asciiTheme="minorHAnsi" w:hAnsiTheme="minorHAnsi" w:cstheme="minorHAnsi"/>
          <w:sz w:val="22"/>
          <w:szCs w:val="22"/>
        </w:rPr>
      </w:pPr>
      <w:r w:rsidRPr="00192A48">
        <w:rPr>
          <w:rFonts w:asciiTheme="minorHAnsi" w:hAnsiTheme="minorHAnsi" w:cstheme="minorHAnsi"/>
          <w:sz w:val="22"/>
          <w:szCs w:val="22"/>
        </w:rPr>
        <w:t xml:space="preserve">Les sacrements ne sont pas isolés, ils ne sont pas non plus la première étape. Ils sont des sommets, des points de tangence plus forts avec Dieu où Dieu vient à notre rencontre concrètement. Ils sont l’initiative de Dieu et </w:t>
      </w:r>
      <w:r w:rsidR="00875029" w:rsidRPr="00192A48">
        <w:rPr>
          <w:rFonts w:asciiTheme="minorHAnsi" w:hAnsiTheme="minorHAnsi" w:cstheme="minorHAnsi"/>
          <w:sz w:val="22"/>
          <w:szCs w:val="22"/>
        </w:rPr>
        <w:t>l’</w:t>
      </w:r>
      <w:r w:rsidRPr="00192A48">
        <w:rPr>
          <w:rFonts w:asciiTheme="minorHAnsi" w:hAnsiTheme="minorHAnsi" w:cstheme="minorHAnsi"/>
          <w:sz w:val="22"/>
          <w:szCs w:val="22"/>
        </w:rPr>
        <w:t xml:space="preserve">accueil de notre part. </w:t>
      </w:r>
      <w:r w:rsidR="003B25A4" w:rsidRPr="00192A48">
        <w:rPr>
          <w:rFonts w:asciiTheme="minorHAnsi" w:hAnsiTheme="minorHAnsi" w:cstheme="minorHAnsi"/>
          <w:sz w:val="22"/>
          <w:szCs w:val="22"/>
        </w:rPr>
        <w:t xml:space="preserve">Ils s’insèrent dans </w:t>
      </w:r>
      <w:r w:rsidR="007933CA" w:rsidRPr="00192A48">
        <w:rPr>
          <w:rFonts w:asciiTheme="minorHAnsi" w:hAnsiTheme="minorHAnsi" w:cstheme="minorHAnsi"/>
          <w:sz w:val="22"/>
          <w:szCs w:val="22"/>
        </w:rPr>
        <w:t>l’écrin de</w:t>
      </w:r>
      <w:r w:rsidR="003B25A4" w:rsidRPr="00192A48">
        <w:rPr>
          <w:rFonts w:asciiTheme="minorHAnsi" w:hAnsiTheme="minorHAnsi" w:cstheme="minorHAnsi"/>
          <w:sz w:val="22"/>
          <w:szCs w:val="22"/>
        </w:rPr>
        <w:t xml:space="preserve"> la </w:t>
      </w:r>
      <w:r w:rsidR="0066691D" w:rsidRPr="00192A48">
        <w:rPr>
          <w:rFonts w:asciiTheme="minorHAnsi" w:hAnsiTheme="minorHAnsi" w:cstheme="minorHAnsi"/>
          <w:sz w:val="22"/>
          <w:szCs w:val="22"/>
        </w:rPr>
        <w:t>l</w:t>
      </w:r>
      <w:r w:rsidR="003B25A4" w:rsidRPr="00192A48">
        <w:rPr>
          <w:rFonts w:asciiTheme="minorHAnsi" w:hAnsiTheme="minorHAnsi" w:cstheme="minorHAnsi"/>
          <w:sz w:val="22"/>
          <w:szCs w:val="22"/>
        </w:rPr>
        <w:t xml:space="preserve">iturgie. </w:t>
      </w:r>
      <w:r w:rsidR="004A08DE" w:rsidRPr="00192A48">
        <w:rPr>
          <w:rFonts w:asciiTheme="minorHAnsi" w:hAnsiTheme="minorHAnsi" w:cstheme="minorHAnsi"/>
          <w:sz w:val="22"/>
          <w:szCs w:val="22"/>
        </w:rPr>
        <w:t xml:space="preserve">Par la </w:t>
      </w:r>
      <w:r w:rsidR="0066691D" w:rsidRPr="00192A48">
        <w:rPr>
          <w:rFonts w:asciiTheme="minorHAnsi" w:hAnsiTheme="minorHAnsi" w:cstheme="minorHAnsi"/>
          <w:sz w:val="22"/>
          <w:szCs w:val="22"/>
        </w:rPr>
        <w:t>l</w:t>
      </w:r>
      <w:r w:rsidR="004A08DE" w:rsidRPr="00192A48">
        <w:rPr>
          <w:rFonts w:asciiTheme="minorHAnsi" w:hAnsiTheme="minorHAnsi" w:cstheme="minorHAnsi"/>
          <w:sz w:val="22"/>
          <w:szCs w:val="22"/>
        </w:rPr>
        <w:t>iturgie, le Christ</w:t>
      </w:r>
      <w:r w:rsidR="0066691D" w:rsidRPr="00192A48">
        <w:rPr>
          <w:rFonts w:asciiTheme="minorHAnsi" w:hAnsiTheme="minorHAnsi" w:cstheme="minorHAnsi"/>
          <w:sz w:val="22"/>
          <w:szCs w:val="22"/>
        </w:rPr>
        <w:t xml:space="preserve"> </w:t>
      </w:r>
      <w:r w:rsidR="004A08DE" w:rsidRPr="00192A48">
        <w:rPr>
          <w:rFonts w:asciiTheme="minorHAnsi" w:hAnsiTheme="minorHAnsi" w:cstheme="minorHAnsi"/>
          <w:sz w:val="22"/>
          <w:szCs w:val="22"/>
        </w:rPr>
        <w:t xml:space="preserve">continue dans son Église, avec elle et par elle, l’œuvre de notre rédemption. </w:t>
      </w:r>
      <w:r w:rsidR="005051D7" w:rsidRPr="00192A48">
        <w:rPr>
          <w:rFonts w:asciiTheme="minorHAnsi" w:hAnsiTheme="minorHAnsi" w:cstheme="minorHAnsi"/>
          <w:sz w:val="22"/>
          <w:szCs w:val="22"/>
        </w:rPr>
        <w:t>Dans la célébration liturgique, l’Église est servante, à l’image de son Seigneur, l’unique " Liturge " (cf. He 8, 2 et 6), participant à son sacerdoce (culte)</w:t>
      </w:r>
      <w:r w:rsidR="008F397E">
        <w:rPr>
          <w:rFonts w:asciiTheme="minorHAnsi" w:hAnsiTheme="minorHAnsi" w:cstheme="minorHAnsi"/>
          <w:sz w:val="22"/>
          <w:szCs w:val="22"/>
        </w:rPr>
        <w:t>, sa mission</w:t>
      </w:r>
      <w:r w:rsidR="005051D7" w:rsidRPr="00192A48">
        <w:rPr>
          <w:rFonts w:asciiTheme="minorHAnsi" w:hAnsiTheme="minorHAnsi" w:cstheme="minorHAnsi"/>
          <w:sz w:val="22"/>
          <w:szCs w:val="22"/>
        </w:rPr>
        <w:t xml:space="preserve"> prophétique (annonce) et royale (service de charité)</w:t>
      </w:r>
      <w:r w:rsidR="0066691D" w:rsidRPr="00192A48">
        <w:rPr>
          <w:rFonts w:asciiTheme="minorHAnsi" w:hAnsiTheme="minorHAnsi" w:cstheme="minorHAnsi"/>
          <w:sz w:val="22"/>
          <w:szCs w:val="22"/>
        </w:rPr>
        <w:t xml:space="preserve">. </w:t>
      </w:r>
      <w:r w:rsidR="005051D7" w:rsidRPr="00192A48">
        <w:rPr>
          <w:rFonts w:asciiTheme="minorHAnsi" w:hAnsiTheme="minorHAnsi" w:cstheme="minorHAnsi"/>
          <w:sz w:val="22"/>
          <w:szCs w:val="22"/>
        </w:rPr>
        <w:t>C’est donc à juste titre que la liturgie est considérée comme l’exercice de la fonction sacerdotale de Jésus-Christ, exercice dans lequel la sanctification de l’homme est signifiée par des signes sensibles et est réalisée d’une manière propre à chacun d’eux, dans lequel le culte public intégral est exercé par le Corps mystique de Jésus-Christ, c’est-à-dire par le Chef et par ses membres. Par suite, toute célébration liturgique, en tant qu’œuvre du Christ prêtre et de son Corps qui est l’Église, est l’action sacrée par excellence dont nulle autre action de l’Église ne peut atteindre l’efficacité au même titre et au même degré (SC 7).</w:t>
      </w:r>
      <w:r w:rsidR="002C71B3" w:rsidRPr="00192A48">
        <w:rPr>
          <w:rFonts w:asciiTheme="minorHAnsi" w:hAnsiTheme="minorHAnsi" w:cstheme="minorHAnsi"/>
          <w:sz w:val="22"/>
          <w:szCs w:val="22"/>
        </w:rPr>
        <w:t xml:space="preserve"> L</w:t>
      </w:r>
      <w:r w:rsidR="005051D7" w:rsidRPr="00192A48">
        <w:rPr>
          <w:rFonts w:asciiTheme="minorHAnsi" w:hAnsiTheme="minorHAnsi" w:cstheme="minorHAnsi"/>
          <w:sz w:val="22"/>
          <w:szCs w:val="22"/>
        </w:rPr>
        <w:t xml:space="preserve">a </w:t>
      </w:r>
      <w:r w:rsidR="00D76575" w:rsidRPr="00192A48">
        <w:rPr>
          <w:rFonts w:asciiTheme="minorHAnsi" w:hAnsiTheme="minorHAnsi" w:cstheme="minorHAnsi"/>
          <w:sz w:val="22"/>
          <w:szCs w:val="22"/>
        </w:rPr>
        <w:t>l</w:t>
      </w:r>
      <w:r w:rsidR="005051D7" w:rsidRPr="00192A48">
        <w:rPr>
          <w:rFonts w:asciiTheme="minorHAnsi" w:hAnsiTheme="minorHAnsi" w:cstheme="minorHAnsi"/>
          <w:sz w:val="22"/>
          <w:szCs w:val="22"/>
        </w:rPr>
        <w:t>iturgie est aussi participation à la prière du Christ, adressée au Père dans l’Esprit Saint. En elle toute prière chrétienne trouve sa source et son terme. Par la Liturgie, l’homme intérieur est enraciné et fondé (cf. Ep 3, 16-17) dans " le grand amour dont le Père nous a aimés " (Ep 2, 4) dans son Fils Bien-aimé. C’est la même " merveille de Dieu " qui est vécu et intériorisé par toute prière, " en tout temps, dans l’Esprit " (Ep 6, 18).</w:t>
      </w:r>
      <w:r w:rsidR="008D45F6" w:rsidRPr="00192A48">
        <w:rPr>
          <w:rFonts w:asciiTheme="minorHAnsi" w:hAnsiTheme="minorHAnsi" w:cstheme="minorHAnsi"/>
          <w:sz w:val="22"/>
          <w:szCs w:val="22"/>
        </w:rPr>
        <w:t xml:space="preserve"> </w:t>
      </w:r>
      <w:r w:rsidRPr="00192A48">
        <w:rPr>
          <w:rFonts w:asciiTheme="minorHAnsi" w:hAnsiTheme="minorHAnsi" w:cstheme="minorHAnsi"/>
          <w:sz w:val="22"/>
          <w:szCs w:val="22"/>
        </w:rPr>
        <w:t xml:space="preserve">Plus on s’ouvre, plus la Grâce fait progressivement son œuvre en nous, d’extérieur, elle devient intérieure. La liturgie et la vie de prière, tous les sacramentaux, facilitent l’ajustement de l’homme et de Dieu, ils préparent donc ces moments incandescents </w:t>
      </w:r>
      <w:r w:rsidR="0087655D" w:rsidRPr="00192A48">
        <w:rPr>
          <w:rFonts w:asciiTheme="minorHAnsi" w:hAnsiTheme="minorHAnsi" w:cstheme="minorHAnsi"/>
          <w:sz w:val="22"/>
          <w:szCs w:val="22"/>
        </w:rPr>
        <w:t xml:space="preserve">que sont les sacrements </w:t>
      </w:r>
      <w:r w:rsidRPr="00192A48">
        <w:rPr>
          <w:rFonts w:asciiTheme="minorHAnsi" w:hAnsiTheme="minorHAnsi" w:cstheme="minorHAnsi"/>
          <w:sz w:val="22"/>
          <w:szCs w:val="22"/>
        </w:rPr>
        <w:t xml:space="preserve">et permettent de les faire durer, de leur faire porter des fruits plus abondants. </w:t>
      </w:r>
      <w:r w:rsidR="00D771BE" w:rsidRPr="00192A48">
        <w:rPr>
          <w:rFonts w:asciiTheme="minorHAnsi" w:hAnsiTheme="minorHAnsi" w:cstheme="minorHAnsi"/>
          <w:sz w:val="22"/>
          <w:szCs w:val="22"/>
        </w:rPr>
        <w:t xml:space="preserve">L’humanité </w:t>
      </w:r>
      <w:r w:rsidR="00F146B5" w:rsidRPr="00192A48">
        <w:rPr>
          <w:rFonts w:asciiTheme="minorHAnsi" w:hAnsiTheme="minorHAnsi" w:cstheme="minorHAnsi"/>
          <w:sz w:val="22"/>
          <w:szCs w:val="22"/>
        </w:rPr>
        <w:t xml:space="preserve">chauffée par le Saint Esprit reçoit l’empreinte du Christ. </w:t>
      </w:r>
      <w:r w:rsidR="00883E19" w:rsidRPr="00192A48">
        <w:rPr>
          <w:rFonts w:asciiTheme="minorHAnsi" w:hAnsiTheme="minorHAnsi" w:cstheme="minorHAnsi"/>
          <w:sz w:val="22"/>
          <w:szCs w:val="22"/>
        </w:rPr>
        <w:t>« Jésus</w:t>
      </w:r>
      <w:r w:rsidR="008530FC" w:rsidRPr="00192A48">
        <w:rPr>
          <w:rFonts w:asciiTheme="minorHAnsi" w:hAnsiTheme="minorHAnsi" w:cstheme="minorHAnsi"/>
          <w:sz w:val="22"/>
          <w:szCs w:val="22"/>
        </w:rPr>
        <w:t xml:space="preserve"> est venu pour qu’on vive</w:t>
      </w:r>
      <w:r w:rsidR="00883E19" w:rsidRPr="00192A48">
        <w:rPr>
          <w:rFonts w:asciiTheme="minorHAnsi" w:hAnsiTheme="minorHAnsi" w:cstheme="minorHAnsi"/>
          <w:sz w:val="22"/>
          <w:szCs w:val="22"/>
        </w:rPr>
        <w:t xml:space="preserve"> les mystères »</w:t>
      </w:r>
      <w:r w:rsidR="00B13A13" w:rsidRPr="00192A48">
        <w:rPr>
          <w:rFonts w:asciiTheme="minorHAnsi" w:hAnsiTheme="minorHAnsi" w:cstheme="minorHAnsi"/>
          <w:sz w:val="22"/>
          <w:szCs w:val="22"/>
        </w:rPr>
        <w:t>, les états de vie du Christ</w:t>
      </w:r>
      <w:r w:rsidR="00883E19" w:rsidRPr="00192A48">
        <w:rPr>
          <w:rFonts w:asciiTheme="minorHAnsi" w:hAnsiTheme="minorHAnsi" w:cstheme="minorHAnsi"/>
          <w:sz w:val="22"/>
          <w:szCs w:val="22"/>
        </w:rPr>
        <w:t xml:space="preserve"> (Dom Béranger)</w:t>
      </w:r>
      <w:r w:rsidR="00B13A13" w:rsidRPr="00192A48">
        <w:rPr>
          <w:rFonts w:asciiTheme="minorHAnsi" w:hAnsiTheme="minorHAnsi" w:cstheme="minorHAnsi"/>
          <w:sz w:val="22"/>
          <w:szCs w:val="22"/>
        </w:rPr>
        <w:t xml:space="preserve">. </w:t>
      </w:r>
    </w:p>
    <w:p w14:paraId="2618BDA0" w14:textId="2CE15FE8" w:rsidR="00510A3C" w:rsidRPr="00192A48" w:rsidRDefault="00510A3C" w:rsidP="00192A48">
      <w:pPr>
        <w:pStyle w:val="NormalWeb"/>
        <w:spacing w:before="120" w:beforeAutospacing="0" w:after="0" w:afterAutospacing="0"/>
        <w:jc w:val="both"/>
        <w:rPr>
          <w:rFonts w:asciiTheme="minorHAnsi" w:hAnsiTheme="minorHAnsi" w:cstheme="minorHAnsi"/>
          <w:sz w:val="22"/>
          <w:szCs w:val="22"/>
        </w:rPr>
      </w:pPr>
      <w:r w:rsidRPr="00192A48">
        <w:rPr>
          <w:rFonts w:asciiTheme="minorHAnsi" w:hAnsiTheme="minorHAnsi" w:cstheme="minorHAnsi"/>
          <w:sz w:val="22"/>
          <w:szCs w:val="22"/>
        </w:rPr>
        <w:t>Le dessein de Dieu</w:t>
      </w:r>
      <w:r w:rsidR="009A055F" w:rsidRPr="00192A48">
        <w:rPr>
          <w:rFonts w:asciiTheme="minorHAnsi" w:hAnsiTheme="minorHAnsi" w:cstheme="minorHAnsi"/>
          <w:sz w:val="22"/>
          <w:szCs w:val="22"/>
        </w:rPr>
        <w:t xml:space="preserve"> </w:t>
      </w:r>
      <w:r w:rsidRPr="00192A48">
        <w:rPr>
          <w:rFonts w:asciiTheme="minorHAnsi" w:hAnsiTheme="minorHAnsi" w:cstheme="minorHAnsi"/>
          <w:sz w:val="22"/>
          <w:szCs w:val="22"/>
        </w:rPr>
        <w:t>s’inscrit dans la durée. Il a un aspect pédagogique, progressif. Notre vie de grâce, par les sacrements, sera</w:t>
      </w:r>
      <w:r w:rsidR="00965EFF" w:rsidRPr="00192A48">
        <w:rPr>
          <w:rFonts w:asciiTheme="minorHAnsi" w:hAnsiTheme="minorHAnsi" w:cstheme="minorHAnsi"/>
          <w:sz w:val="22"/>
          <w:szCs w:val="22"/>
        </w:rPr>
        <w:t>,</w:t>
      </w:r>
      <w:r w:rsidRPr="00192A48">
        <w:rPr>
          <w:rFonts w:asciiTheme="minorHAnsi" w:hAnsiTheme="minorHAnsi" w:cstheme="minorHAnsi"/>
          <w:sz w:val="22"/>
          <w:szCs w:val="22"/>
        </w:rPr>
        <w:t xml:space="preserve"> elle aussi</w:t>
      </w:r>
      <w:r w:rsidR="00965EFF" w:rsidRPr="00192A48">
        <w:rPr>
          <w:rFonts w:asciiTheme="minorHAnsi" w:hAnsiTheme="minorHAnsi" w:cstheme="minorHAnsi"/>
          <w:sz w:val="22"/>
          <w:szCs w:val="22"/>
        </w:rPr>
        <w:t>,</w:t>
      </w:r>
      <w:r w:rsidRPr="00192A48">
        <w:rPr>
          <w:rFonts w:asciiTheme="minorHAnsi" w:hAnsiTheme="minorHAnsi" w:cstheme="minorHAnsi"/>
          <w:sz w:val="22"/>
          <w:szCs w:val="22"/>
        </w:rPr>
        <w:t xml:space="preserve"> marquée par la durée. </w:t>
      </w:r>
      <w:r w:rsidR="00965EFF" w:rsidRPr="00192A48">
        <w:rPr>
          <w:rFonts w:asciiTheme="minorHAnsi" w:hAnsiTheme="minorHAnsi" w:cstheme="minorHAnsi"/>
          <w:sz w:val="22"/>
          <w:szCs w:val="22"/>
        </w:rPr>
        <w:t>P</w:t>
      </w:r>
      <w:r w:rsidRPr="00192A48">
        <w:rPr>
          <w:rFonts w:asciiTheme="minorHAnsi" w:hAnsiTheme="minorHAnsi" w:cstheme="minorHAnsi"/>
          <w:sz w:val="22"/>
          <w:szCs w:val="22"/>
        </w:rPr>
        <w:t>arce que notre vie humaine est elle-même inscrite dans la durée</w:t>
      </w:r>
      <w:r w:rsidR="00965EFF" w:rsidRPr="00192A48">
        <w:rPr>
          <w:rFonts w:asciiTheme="minorHAnsi" w:hAnsiTheme="minorHAnsi" w:cstheme="minorHAnsi"/>
          <w:sz w:val="22"/>
          <w:szCs w:val="22"/>
        </w:rPr>
        <w:t>,</w:t>
      </w:r>
      <w:r w:rsidR="008D5531" w:rsidRPr="00192A48">
        <w:rPr>
          <w:rFonts w:asciiTheme="minorHAnsi" w:hAnsiTheme="minorHAnsi" w:cstheme="minorHAnsi"/>
          <w:sz w:val="22"/>
          <w:szCs w:val="22"/>
        </w:rPr>
        <w:t xml:space="preserve"> </w:t>
      </w:r>
      <w:r w:rsidRPr="00192A48">
        <w:rPr>
          <w:rFonts w:asciiTheme="minorHAnsi" w:hAnsiTheme="minorHAnsi" w:cstheme="minorHAnsi"/>
          <w:sz w:val="22"/>
          <w:szCs w:val="22"/>
        </w:rPr>
        <w:t>la grâce vient la modeler par des pas successifs. De plus, notre cœur est « </w:t>
      </w:r>
      <w:r w:rsidRPr="00192A48">
        <w:rPr>
          <w:rFonts w:asciiTheme="minorHAnsi" w:hAnsiTheme="minorHAnsi" w:cstheme="minorHAnsi"/>
          <w:i/>
          <w:iCs/>
          <w:sz w:val="22"/>
          <w:szCs w:val="22"/>
        </w:rPr>
        <w:t>lent à croire</w:t>
      </w:r>
      <w:r w:rsidRPr="00192A48">
        <w:rPr>
          <w:rFonts w:asciiTheme="minorHAnsi" w:hAnsiTheme="minorHAnsi" w:cstheme="minorHAnsi"/>
          <w:sz w:val="22"/>
          <w:szCs w:val="22"/>
        </w:rPr>
        <w:t> » et il lui faut bien des reprises pour qu’il s’ouvre le plus possible à la grâce. Mais surtout, l’évènement sauveur, unique et décisif, est tellement riche de sens et de possibilités qu’il ne peut être reçu d’un seul coup. Certes, tout nous est donné en Jésus, mais la foi par laquelle nous accueillons cette richesse ne peut se développer qu’à un rythme humain.</w:t>
      </w:r>
      <w:r w:rsidR="00BF3C4B" w:rsidRPr="00192A48">
        <w:rPr>
          <w:rFonts w:asciiTheme="minorHAnsi" w:hAnsiTheme="minorHAnsi" w:cstheme="minorHAnsi"/>
          <w:sz w:val="22"/>
          <w:szCs w:val="22"/>
        </w:rPr>
        <w:t xml:space="preserve"> Les sacrements sont alors là pour opérer en nous cette augmentation de la vie avec Dieu. En quelque sorte, il</w:t>
      </w:r>
      <w:r w:rsidR="00192A48" w:rsidRPr="00192A48">
        <w:rPr>
          <w:rFonts w:asciiTheme="minorHAnsi" w:hAnsiTheme="minorHAnsi" w:cstheme="minorHAnsi"/>
          <w:sz w:val="22"/>
          <w:szCs w:val="22"/>
        </w:rPr>
        <w:t>s</w:t>
      </w:r>
      <w:r w:rsidR="00BF3C4B" w:rsidRPr="00192A48">
        <w:rPr>
          <w:rFonts w:asciiTheme="minorHAnsi" w:hAnsiTheme="minorHAnsi" w:cstheme="minorHAnsi"/>
          <w:sz w:val="22"/>
          <w:szCs w:val="22"/>
        </w:rPr>
        <w:t xml:space="preserve"> sont l’armure, la colonne vertébrale de notre avancée spirituelle.</w:t>
      </w:r>
    </w:p>
    <w:p w14:paraId="796E0D42" w14:textId="77777777" w:rsidR="00783755" w:rsidRPr="00192A48" w:rsidRDefault="007912CB" w:rsidP="002468AA">
      <w:pPr>
        <w:spacing w:before="120"/>
        <w:jc w:val="both"/>
        <w:rPr>
          <w:rFonts w:cstheme="minorHAnsi"/>
        </w:rPr>
      </w:pPr>
      <w:r w:rsidRPr="00192A48">
        <w:rPr>
          <w:rFonts w:cstheme="minorHAnsi"/>
          <w:bCs/>
        </w:rPr>
        <w:t xml:space="preserve">" Forces qui sortent " du Corps du Christ (cf. </w:t>
      </w:r>
      <w:proofErr w:type="spellStart"/>
      <w:r w:rsidRPr="00192A48">
        <w:rPr>
          <w:rFonts w:cstheme="minorHAnsi"/>
          <w:bCs/>
        </w:rPr>
        <w:t>Lc</w:t>
      </w:r>
      <w:proofErr w:type="spellEnd"/>
      <w:r w:rsidRPr="00192A48">
        <w:rPr>
          <w:rFonts w:cstheme="minorHAnsi"/>
          <w:bCs/>
        </w:rPr>
        <w:t xml:space="preserve"> 5, 17 ; 6, 19 ; 8, 46), toujours vivant et vivifiant, actions de l’Esprit Saint à l’œuvre dans son Corps qui est l’Église, les sacrements sont " les chefs-d’œuvre de Dieu " dans la nouvelle et éternelle Alliance.</w:t>
      </w:r>
      <w:r w:rsidRPr="00192A48">
        <w:rPr>
          <w:rFonts w:cstheme="minorHAnsi"/>
          <w:bCs/>
        </w:rPr>
        <w:tab/>
      </w:r>
    </w:p>
    <w:p w14:paraId="3689AC12" w14:textId="1B840041" w:rsidR="00A2659C" w:rsidRPr="00192A48" w:rsidRDefault="00783755" w:rsidP="002468AA">
      <w:pPr>
        <w:pStyle w:val="Paragraphedeliste"/>
        <w:numPr>
          <w:ilvl w:val="0"/>
          <w:numId w:val="15"/>
        </w:numPr>
        <w:spacing w:before="120"/>
        <w:jc w:val="both"/>
        <w:rPr>
          <w:rFonts w:cstheme="minorHAnsi"/>
        </w:rPr>
      </w:pPr>
      <w:r w:rsidRPr="00192A48">
        <w:rPr>
          <w:rFonts w:cstheme="minorHAnsi"/>
          <w:b/>
          <w:bCs/>
        </w:rPr>
        <w:t>L</w:t>
      </w:r>
      <w:r w:rsidR="00A2659C" w:rsidRPr="00192A48">
        <w:rPr>
          <w:rFonts w:cstheme="minorHAnsi"/>
          <w:b/>
          <w:bCs/>
        </w:rPr>
        <w:t xml:space="preserve">es sacrements </w:t>
      </w:r>
      <w:r w:rsidR="00EB57EC" w:rsidRPr="00192A48">
        <w:rPr>
          <w:rFonts w:cstheme="minorHAnsi"/>
          <w:b/>
          <w:bCs/>
        </w:rPr>
        <w:t>anticipent le Royaume à venir</w:t>
      </w:r>
    </w:p>
    <w:p w14:paraId="5B7192B3" w14:textId="0419F69E" w:rsidR="00A95EAB" w:rsidRPr="00192A48" w:rsidRDefault="00A95EAB" w:rsidP="002468AA">
      <w:pPr>
        <w:spacing w:before="120"/>
        <w:jc w:val="both"/>
        <w:rPr>
          <w:rFonts w:cstheme="minorHAnsi"/>
        </w:rPr>
      </w:pPr>
      <w:r w:rsidRPr="00192A48">
        <w:rPr>
          <w:rFonts w:cstheme="minorHAnsi"/>
        </w:rPr>
        <w:t>S</w:t>
      </w:r>
      <w:r w:rsidR="00480F0F" w:rsidRPr="00192A48">
        <w:rPr>
          <w:rFonts w:cstheme="minorHAnsi"/>
        </w:rPr>
        <w:t>aint</w:t>
      </w:r>
      <w:r w:rsidRPr="00192A48">
        <w:rPr>
          <w:rFonts w:cstheme="minorHAnsi"/>
        </w:rPr>
        <w:t xml:space="preserve"> Thomas résume ainsi les différentes dimensions du signe sacramentel : " Le sacrement est le signe qui remémore ce qui a précédé, à savoir la passion du Christ ; qui met en évidence ce qui s’opère en nous par la passion du Christ, à savoir la grâce ; qui pronostique, je veux dire qui annonce à l’avance la Gloire à venir " (S. </w:t>
      </w:r>
      <w:r w:rsidR="003118CF">
        <w:rPr>
          <w:rFonts w:cstheme="minorHAnsi"/>
        </w:rPr>
        <w:t>T</w:t>
      </w:r>
      <w:r w:rsidRPr="00192A48">
        <w:rPr>
          <w:rFonts w:cstheme="minorHAnsi"/>
        </w:rPr>
        <w:t>h. 3, 60, 3)</w:t>
      </w:r>
      <w:r w:rsidRPr="00192A48">
        <w:rPr>
          <w:rFonts w:cstheme="minorHAnsi"/>
        </w:rPr>
        <w:tab/>
      </w:r>
    </w:p>
    <w:p w14:paraId="31E73790" w14:textId="190C1421" w:rsidR="00D96F23" w:rsidRPr="00192A48" w:rsidRDefault="00D96F23" w:rsidP="002468AA">
      <w:pPr>
        <w:spacing w:before="120"/>
        <w:jc w:val="both"/>
        <w:rPr>
          <w:rFonts w:cstheme="minorHAnsi"/>
        </w:rPr>
      </w:pPr>
      <w:r w:rsidRPr="00192A48">
        <w:rPr>
          <w:rFonts w:cstheme="minorHAnsi"/>
        </w:rPr>
        <w:lastRenderedPageBreak/>
        <w:t xml:space="preserve">En prenant la nature humaine, le Verbe de Dieu lui donne une réalité nouvelle, une élévation, une possibilité renouvelée d’accéder au surnaturel. </w:t>
      </w:r>
      <w:r w:rsidR="00C47D4B" w:rsidRPr="00192A48">
        <w:rPr>
          <w:rFonts w:cstheme="minorHAnsi"/>
        </w:rPr>
        <w:t>L’Incarnation</w:t>
      </w:r>
      <w:r w:rsidRPr="00192A48">
        <w:rPr>
          <w:rFonts w:cstheme="minorHAnsi"/>
        </w:rPr>
        <w:t xml:space="preserve"> ouvre les temps eschatologiques, celui du profond renouvellement de notre nature humaine. Les sacrements, en ouvrant une perspective d’avenir, annoncent et opèrent cette transformation qui éclatera au grand jour à la résurrection générale. </w:t>
      </w:r>
    </w:p>
    <w:p w14:paraId="1109AA02" w14:textId="0406639F" w:rsidR="00A95EAB" w:rsidRPr="00192A48" w:rsidRDefault="00A95EAB" w:rsidP="002468AA">
      <w:pPr>
        <w:spacing w:before="120"/>
        <w:jc w:val="both"/>
        <w:rPr>
          <w:rFonts w:cstheme="minorHAnsi"/>
        </w:rPr>
      </w:pPr>
      <w:r w:rsidRPr="00192A48">
        <w:rPr>
          <w:rFonts w:cstheme="minorHAnsi"/>
        </w:rPr>
        <w:t>L’</w:t>
      </w:r>
      <w:r w:rsidR="00D96F23" w:rsidRPr="00192A48">
        <w:rPr>
          <w:rFonts w:cstheme="minorHAnsi"/>
        </w:rPr>
        <w:t>E</w:t>
      </w:r>
      <w:r w:rsidRPr="00192A48">
        <w:rPr>
          <w:rFonts w:cstheme="minorHAnsi"/>
        </w:rPr>
        <w:t>glise a une signification eschatologique. Pour entrer dans la maison de Dieu, il faut franchir un seuil, symbole du passage du monde blessé par le péché au monde de la Vie nouvelle auquel tous les hommes sont appelés. L’</w:t>
      </w:r>
      <w:r w:rsidR="0044271E">
        <w:rPr>
          <w:rFonts w:cstheme="minorHAnsi"/>
        </w:rPr>
        <w:t>E</w:t>
      </w:r>
      <w:r w:rsidRPr="00192A48">
        <w:rPr>
          <w:rFonts w:cstheme="minorHAnsi"/>
        </w:rPr>
        <w:t>glise visible symbolise la maison paternelle vers laquelle le peuple de Dieu est en marche et où le Père " essuiera toute larme de leurs yeux " (</w:t>
      </w:r>
      <w:proofErr w:type="spellStart"/>
      <w:r w:rsidRPr="00192A48">
        <w:rPr>
          <w:rFonts w:cstheme="minorHAnsi"/>
        </w:rPr>
        <w:t>Ap</w:t>
      </w:r>
      <w:proofErr w:type="spellEnd"/>
      <w:r w:rsidRPr="00192A48">
        <w:rPr>
          <w:rFonts w:cstheme="minorHAnsi"/>
        </w:rPr>
        <w:t xml:space="preserve"> 21, 4). C’est pourquoi aussi l’</w:t>
      </w:r>
      <w:r w:rsidR="0044271E">
        <w:rPr>
          <w:rFonts w:cstheme="minorHAnsi"/>
        </w:rPr>
        <w:t>E</w:t>
      </w:r>
      <w:r w:rsidRPr="00192A48">
        <w:rPr>
          <w:rFonts w:cstheme="minorHAnsi"/>
        </w:rPr>
        <w:t>glise est la maison de tous les enfants de Dieu, largement ouverte et accueillante.</w:t>
      </w:r>
      <w:r w:rsidRPr="00192A48">
        <w:rPr>
          <w:rFonts w:cstheme="minorHAnsi"/>
        </w:rPr>
        <w:tab/>
      </w:r>
    </w:p>
    <w:p w14:paraId="0F20B59A" w14:textId="09159287" w:rsidR="00EB57EC" w:rsidRPr="00192A48" w:rsidRDefault="00EB57EC" w:rsidP="002468AA">
      <w:pPr>
        <w:spacing w:before="120"/>
        <w:jc w:val="both"/>
        <w:rPr>
          <w:rFonts w:cstheme="minorHAnsi"/>
        </w:rPr>
      </w:pPr>
      <w:r w:rsidRPr="00192A48">
        <w:rPr>
          <w:rFonts w:cstheme="minorHAnsi"/>
        </w:rPr>
        <w:t xml:space="preserve">L’Eucharistie, éminemment, nous fait être au Ciel dès maintenant. La communion est préparée ou prolongée par l’adoration de Jésus, présent dans l’Eucharistie. </w:t>
      </w:r>
    </w:p>
    <w:p w14:paraId="75894C72" w14:textId="77777777" w:rsidR="00EB57EC" w:rsidRPr="00192A48" w:rsidRDefault="00EB57EC" w:rsidP="002468AA">
      <w:pPr>
        <w:spacing w:before="120"/>
        <w:jc w:val="both"/>
        <w:rPr>
          <w:rFonts w:cstheme="minorHAnsi"/>
          <w:b/>
          <w:bCs/>
          <w:lang w:eastAsia="fr-FR"/>
        </w:rPr>
      </w:pPr>
    </w:p>
    <w:p w14:paraId="472F9C6B" w14:textId="70CCBE5B" w:rsidR="007B6113" w:rsidRPr="00192A48" w:rsidRDefault="007B6113" w:rsidP="002468AA">
      <w:pPr>
        <w:spacing w:before="120"/>
        <w:jc w:val="both"/>
        <w:rPr>
          <w:rFonts w:cstheme="minorHAnsi"/>
          <w:b/>
          <w:bCs/>
          <w:lang w:eastAsia="fr-FR"/>
        </w:rPr>
      </w:pPr>
      <w:r w:rsidRPr="00192A48">
        <w:rPr>
          <w:rFonts w:cstheme="minorHAnsi"/>
          <w:b/>
          <w:bCs/>
          <w:lang w:eastAsia="fr-FR"/>
        </w:rPr>
        <w:t>Conclusion</w:t>
      </w:r>
    </w:p>
    <w:p w14:paraId="63BDD87F" w14:textId="68AEDB6A" w:rsidR="004C1DDA" w:rsidRPr="00192A48" w:rsidRDefault="004C1DDA" w:rsidP="002468AA">
      <w:pPr>
        <w:spacing w:before="120"/>
        <w:jc w:val="both"/>
        <w:rPr>
          <w:rFonts w:cstheme="minorHAnsi"/>
        </w:rPr>
      </w:pPr>
      <w:r w:rsidRPr="00192A48">
        <w:rPr>
          <w:rFonts w:cstheme="minorHAnsi"/>
        </w:rPr>
        <w:t>Dieu a visité son peuple tant par la longue attente du Messie que par la plénitude de sa présence en Jésus, son Fils. Cette visite s’actualise par ces gestes voulus par lui dans lesquels il nous fixe rendez-vous pour nous unir à lui.</w:t>
      </w:r>
    </w:p>
    <w:p w14:paraId="4E0183B3" w14:textId="4A01DE6A" w:rsidR="00943860" w:rsidRPr="00192A48" w:rsidRDefault="00943860" w:rsidP="002468AA">
      <w:pPr>
        <w:spacing w:before="120"/>
        <w:jc w:val="both"/>
        <w:rPr>
          <w:rFonts w:cstheme="minorHAnsi"/>
          <w:i/>
          <w:iCs/>
          <w:lang w:eastAsia="fr-FR"/>
        </w:rPr>
      </w:pPr>
      <w:r w:rsidRPr="00192A48">
        <w:rPr>
          <w:rFonts w:cstheme="minorHAnsi"/>
          <w:i/>
          <w:iCs/>
          <w:lang w:eastAsia="fr-FR"/>
        </w:rPr>
        <w:t xml:space="preserve">Catéchisme de l’Eglise catholique </w:t>
      </w:r>
      <w:r w:rsidRPr="00192A48">
        <w:rPr>
          <w:rFonts w:cstheme="minorHAnsi"/>
          <w:i/>
          <w:iCs/>
          <w:lang w:eastAsia="fr-FR"/>
        </w:rPr>
        <w:tab/>
      </w:r>
      <w:r w:rsidRPr="00192A48">
        <w:rPr>
          <w:rFonts w:cstheme="minorHAnsi"/>
          <w:i/>
          <w:iCs/>
          <w:lang w:eastAsia="fr-FR"/>
        </w:rPr>
        <w:br/>
        <w:t xml:space="preserve">L’Église célèbre le Mystère de son Seigneur " jusqu’à ce qu’il vienne " et que " Dieu soit tout en tous " (1 Co 11, 26 ; 15, 28). Dès l’âge apostolique la Liturgie est attirée vers son terme par le gémissement de l’Esprit dans l’Église : " </w:t>
      </w:r>
      <w:proofErr w:type="spellStart"/>
      <w:r w:rsidRPr="00192A48">
        <w:rPr>
          <w:rFonts w:cstheme="minorHAnsi"/>
          <w:i/>
          <w:iCs/>
          <w:lang w:eastAsia="fr-FR"/>
        </w:rPr>
        <w:t>Marana</w:t>
      </w:r>
      <w:proofErr w:type="spellEnd"/>
      <w:r w:rsidRPr="00192A48">
        <w:rPr>
          <w:rFonts w:cstheme="minorHAnsi"/>
          <w:i/>
          <w:iCs/>
          <w:lang w:eastAsia="fr-FR"/>
        </w:rPr>
        <w:t xml:space="preserve"> </w:t>
      </w:r>
      <w:proofErr w:type="spellStart"/>
      <w:r w:rsidRPr="00192A48">
        <w:rPr>
          <w:rFonts w:cstheme="minorHAnsi"/>
          <w:i/>
          <w:iCs/>
          <w:lang w:eastAsia="fr-FR"/>
        </w:rPr>
        <w:t>Tha</w:t>
      </w:r>
      <w:proofErr w:type="spellEnd"/>
      <w:r w:rsidRPr="00192A48">
        <w:rPr>
          <w:rFonts w:cstheme="minorHAnsi"/>
          <w:i/>
          <w:iCs/>
          <w:lang w:eastAsia="fr-FR"/>
        </w:rPr>
        <w:t xml:space="preserve"> ! " (1 Co 16, 22). La liturgie participe ainsi au désir de Jésus : " J’ai désiré d’un grand désir manger cette Pâque avec vous (...) jusqu’à ce qu’elle s’accomplisse dans le Royaume de Dieu " (</w:t>
      </w:r>
      <w:proofErr w:type="spellStart"/>
      <w:r w:rsidRPr="00192A48">
        <w:rPr>
          <w:rFonts w:cstheme="minorHAnsi"/>
          <w:i/>
          <w:iCs/>
          <w:lang w:eastAsia="fr-FR"/>
        </w:rPr>
        <w:t>Lc</w:t>
      </w:r>
      <w:proofErr w:type="spellEnd"/>
      <w:r w:rsidRPr="00192A48">
        <w:rPr>
          <w:rFonts w:cstheme="minorHAnsi"/>
          <w:i/>
          <w:iCs/>
          <w:lang w:eastAsia="fr-FR"/>
        </w:rPr>
        <w:t xml:space="preserve"> 22, 15-16). Dans les sacrements du Christ, l’Église reçoit déjà les arrhes de son héritage, elle participe déjà à la vie éternelle, tout en " attendant la bienheureuse espérance et l’avènement de la gloire de notre grand Dieu et Sauveur, le Christ Jésus " (Tt 2, 13). " L’Esprit et l’Épouse disent : Viens ! ... Viens, Seigneur Jésus ! " (</w:t>
      </w:r>
      <w:proofErr w:type="spellStart"/>
      <w:r w:rsidRPr="00192A48">
        <w:rPr>
          <w:rFonts w:cstheme="minorHAnsi"/>
          <w:i/>
          <w:iCs/>
          <w:lang w:eastAsia="fr-FR"/>
        </w:rPr>
        <w:t>Ap</w:t>
      </w:r>
      <w:proofErr w:type="spellEnd"/>
      <w:r w:rsidRPr="00192A48">
        <w:rPr>
          <w:rFonts w:cstheme="minorHAnsi"/>
          <w:i/>
          <w:iCs/>
          <w:lang w:eastAsia="fr-FR"/>
        </w:rPr>
        <w:t xml:space="preserve"> 22, 17. 20).</w:t>
      </w:r>
    </w:p>
    <w:p w14:paraId="367BE15C" w14:textId="2B264178" w:rsidR="0056069C" w:rsidRPr="00192A48" w:rsidRDefault="0056069C" w:rsidP="002468AA">
      <w:pPr>
        <w:spacing w:before="120"/>
        <w:jc w:val="both"/>
        <w:rPr>
          <w:rFonts w:eastAsia="Times New Roman" w:cstheme="minorHAnsi"/>
          <w:color w:val="000000"/>
          <w:lang w:eastAsia="fr-FR"/>
        </w:rPr>
      </w:pPr>
    </w:p>
    <w:p w14:paraId="77ACD41A" w14:textId="50B220B2" w:rsidR="004F3FE7" w:rsidRPr="00192A48" w:rsidRDefault="004F3FE7" w:rsidP="002468AA">
      <w:pPr>
        <w:spacing w:before="120" w:after="200" w:line="276" w:lineRule="auto"/>
        <w:rPr>
          <w:rFonts w:eastAsia="Times New Roman" w:cstheme="minorHAnsi"/>
          <w:color w:val="000000"/>
          <w:lang w:eastAsia="fr-FR"/>
        </w:rPr>
      </w:pPr>
    </w:p>
    <w:sectPr w:rsidR="004F3FE7" w:rsidRPr="00192A48" w:rsidSect="00C122A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1CC60A" w14:textId="77777777" w:rsidR="00FC3BCA" w:rsidRDefault="00FC3BCA" w:rsidP="003F64E9">
      <w:pPr>
        <w:spacing w:after="0" w:line="240" w:lineRule="auto"/>
      </w:pPr>
      <w:r>
        <w:separator/>
      </w:r>
    </w:p>
  </w:endnote>
  <w:endnote w:type="continuationSeparator" w:id="0">
    <w:p w14:paraId="5CC0001C" w14:textId="77777777" w:rsidR="00FC3BCA" w:rsidRDefault="00FC3BCA" w:rsidP="003F64E9">
      <w:pPr>
        <w:spacing w:after="0" w:line="240" w:lineRule="auto"/>
      </w:pPr>
      <w:r>
        <w:continuationSeparator/>
      </w:r>
    </w:p>
  </w:endnote>
  <w:endnote w:type="continuationNotice" w:id="1">
    <w:p w14:paraId="0BCC4C00" w14:textId="77777777" w:rsidR="00FC3BCA" w:rsidRDefault="00FC3B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DE771" w14:textId="77777777" w:rsidR="00FC3BCA" w:rsidRDefault="00FC3BCA" w:rsidP="003F64E9">
      <w:pPr>
        <w:spacing w:after="0" w:line="240" w:lineRule="auto"/>
      </w:pPr>
      <w:r>
        <w:separator/>
      </w:r>
    </w:p>
  </w:footnote>
  <w:footnote w:type="continuationSeparator" w:id="0">
    <w:p w14:paraId="03F9343E" w14:textId="77777777" w:rsidR="00FC3BCA" w:rsidRDefault="00FC3BCA" w:rsidP="003F64E9">
      <w:pPr>
        <w:spacing w:after="0" w:line="240" w:lineRule="auto"/>
      </w:pPr>
      <w:r>
        <w:continuationSeparator/>
      </w:r>
    </w:p>
  </w:footnote>
  <w:footnote w:type="continuationNotice" w:id="1">
    <w:p w14:paraId="1D97D6FB" w14:textId="77777777" w:rsidR="00FC3BCA" w:rsidRDefault="00FC3B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C64F3"/>
    <w:multiLevelType w:val="hybridMultilevel"/>
    <w:tmpl w:val="75E4341C"/>
    <w:lvl w:ilvl="0" w:tplc="0EC630A4">
      <w:start w:val="1"/>
      <w:numFmt w:val="bullet"/>
      <w:lvlText w:val=""/>
      <w:lvlJc w:val="left"/>
      <w:pPr>
        <w:ind w:left="1068" w:hanging="360"/>
      </w:pPr>
      <w:rPr>
        <w:rFonts w:ascii="Wingdings" w:eastAsiaTheme="minorHAnsi" w:hAnsi="Wingdings" w:cstheme="minorHAnsi"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7ED4059"/>
    <w:multiLevelType w:val="hybridMultilevel"/>
    <w:tmpl w:val="381E5B1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CD63108"/>
    <w:multiLevelType w:val="hybridMultilevel"/>
    <w:tmpl w:val="F42CF192"/>
    <w:lvl w:ilvl="0" w:tplc="18422446">
      <w:start w:val="1"/>
      <w:numFmt w:val="decimal"/>
      <w:lvlText w:val="%1."/>
      <w:lvlJc w:val="left"/>
      <w:pPr>
        <w:ind w:left="1070" w:hanging="360"/>
      </w:pPr>
      <w:rPr>
        <w:rFonts w:ascii="Times New Roman" w:hAnsi="Times New Roman" w:hint="default"/>
        <w:b/>
        <w:i w:val="0"/>
        <w:sz w:val="24"/>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3" w15:restartNumberingAfterBreak="0">
    <w:nsid w:val="0E9E002B"/>
    <w:multiLevelType w:val="hybridMultilevel"/>
    <w:tmpl w:val="68DE65D6"/>
    <w:lvl w:ilvl="0" w:tplc="A558A968">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CE178A"/>
    <w:multiLevelType w:val="hybridMultilevel"/>
    <w:tmpl w:val="836072F6"/>
    <w:lvl w:ilvl="0" w:tplc="3848AA0E">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0F40215"/>
    <w:multiLevelType w:val="hybridMultilevel"/>
    <w:tmpl w:val="9AF2A560"/>
    <w:lvl w:ilvl="0" w:tplc="898EAACA">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39801AA"/>
    <w:multiLevelType w:val="hybridMultilevel"/>
    <w:tmpl w:val="E244E1D0"/>
    <w:lvl w:ilvl="0" w:tplc="5054FC84">
      <w:numFmt w:val="bullet"/>
      <w:lvlText w:val=""/>
      <w:lvlJc w:val="left"/>
      <w:pPr>
        <w:ind w:left="360" w:hanging="360"/>
      </w:pPr>
      <w:rPr>
        <w:rFonts w:ascii="Wingdings" w:eastAsiaTheme="minorHAnsi" w:hAnsi="Wingdings" w:cstheme="minorHAnsi"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BBE2142"/>
    <w:multiLevelType w:val="hybridMultilevel"/>
    <w:tmpl w:val="52DC35BA"/>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449B3C22"/>
    <w:multiLevelType w:val="hybridMultilevel"/>
    <w:tmpl w:val="E05CC594"/>
    <w:lvl w:ilvl="0" w:tplc="B8227FEC">
      <w:start w:val="1"/>
      <w:numFmt w:val="decimal"/>
      <w:lvlText w:val="%1."/>
      <w:lvlJc w:val="left"/>
      <w:pPr>
        <w:ind w:left="720" w:hanging="360"/>
      </w:pPr>
      <w:rPr>
        <w:rFonts w:ascii="Times New Roman" w:eastAsia="Times New Roman" w:hAnsi="Times New Roman"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97B2500"/>
    <w:multiLevelType w:val="hybridMultilevel"/>
    <w:tmpl w:val="66289D44"/>
    <w:lvl w:ilvl="0" w:tplc="B23AFC52">
      <w:numFmt w:val="bullet"/>
      <w:lvlText w:val=""/>
      <w:lvlJc w:val="left"/>
      <w:pPr>
        <w:ind w:left="360" w:hanging="360"/>
      </w:pPr>
      <w:rPr>
        <w:rFonts w:ascii="Wingdings" w:eastAsiaTheme="minorHAnsi" w:hAnsi="Wingdings" w:cstheme="minorHAnsi"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4F1405BC"/>
    <w:multiLevelType w:val="hybridMultilevel"/>
    <w:tmpl w:val="B756D4D6"/>
    <w:lvl w:ilvl="0" w:tplc="EC169D86">
      <w:numFmt w:val="bullet"/>
      <w:lvlText w:val=""/>
      <w:lvlJc w:val="left"/>
      <w:pPr>
        <w:ind w:left="360" w:hanging="360"/>
      </w:pPr>
      <w:rPr>
        <w:rFonts w:ascii="Wingdings" w:eastAsiaTheme="minorHAnsi" w:hAnsi="Wingdings" w:cstheme="minorHAnsi" w:hint="default"/>
        <w:b w:val="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5EAD58A3"/>
    <w:multiLevelType w:val="hybridMultilevel"/>
    <w:tmpl w:val="A4B2CE3C"/>
    <w:lvl w:ilvl="0" w:tplc="54965498">
      <w:start w:val="1"/>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4C4425"/>
    <w:multiLevelType w:val="hybridMultilevel"/>
    <w:tmpl w:val="82603A8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EF16AD2"/>
    <w:multiLevelType w:val="hybridMultilevel"/>
    <w:tmpl w:val="06FEA8AC"/>
    <w:lvl w:ilvl="0" w:tplc="DD28D028">
      <w:start w:val="1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021688B"/>
    <w:multiLevelType w:val="hybridMultilevel"/>
    <w:tmpl w:val="314EECA2"/>
    <w:lvl w:ilvl="0" w:tplc="CD2EEC1A">
      <w:start w:val="1"/>
      <w:numFmt w:val="bullet"/>
      <w:lvlText w:val=""/>
      <w:lvlJc w:val="left"/>
      <w:pPr>
        <w:ind w:left="720" w:hanging="360"/>
      </w:pPr>
      <w:rPr>
        <w:rFonts w:ascii="Wingdings" w:eastAsiaTheme="minorHAnsi" w:hAnsi="Wingdings" w:cstheme="minorHAns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9"/>
  </w:num>
  <w:num w:numId="5">
    <w:abstractNumId w:val="11"/>
  </w:num>
  <w:num w:numId="6">
    <w:abstractNumId w:val="12"/>
  </w:num>
  <w:num w:numId="7">
    <w:abstractNumId w:val="14"/>
  </w:num>
  <w:num w:numId="8">
    <w:abstractNumId w:val="1"/>
  </w:num>
  <w:num w:numId="9">
    <w:abstractNumId w:val="5"/>
  </w:num>
  <w:num w:numId="10">
    <w:abstractNumId w:val="3"/>
  </w:num>
  <w:num w:numId="11">
    <w:abstractNumId w:val="4"/>
  </w:num>
  <w:num w:numId="12">
    <w:abstractNumId w:val="13"/>
  </w:num>
  <w:num w:numId="13">
    <w:abstractNumId w:val="2"/>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EF"/>
    <w:rsid w:val="00000206"/>
    <w:rsid w:val="0000047D"/>
    <w:rsid w:val="00003EDF"/>
    <w:rsid w:val="00011B49"/>
    <w:rsid w:val="0001576D"/>
    <w:rsid w:val="000173F5"/>
    <w:rsid w:val="00020A92"/>
    <w:rsid w:val="0002197B"/>
    <w:rsid w:val="00022D0A"/>
    <w:rsid w:val="00022F85"/>
    <w:rsid w:val="00026B63"/>
    <w:rsid w:val="000277A4"/>
    <w:rsid w:val="00027A6F"/>
    <w:rsid w:val="00027F37"/>
    <w:rsid w:val="00030E2F"/>
    <w:rsid w:val="00032B1D"/>
    <w:rsid w:val="00032EB0"/>
    <w:rsid w:val="00036E16"/>
    <w:rsid w:val="00040BDD"/>
    <w:rsid w:val="000434A0"/>
    <w:rsid w:val="000438BB"/>
    <w:rsid w:val="00043BD8"/>
    <w:rsid w:val="00054885"/>
    <w:rsid w:val="00062DCA"/>
    <w:rsid w:val="00065C31"/>
    <w:rsid w:val="000672CA"/>
    <w:rsid w:val="00072FFE"/>
    <w:rsid w:val="000736E6"/>
    <w:rsid w:val="000737FD"/>
    <w:rsid w:val="00074473"/>
    <w:rsid w:val="00075A5F"/>
    <w:rsid w:val="000764CE"/>
    <w:rsid w:val="000809F1"/>
    <w:rsid w:val="00083156"/>
    <w:rsid w:val="000844EE"/>
    <w:rsid w:val="00085EDE"/>
    <w:rsid w:val="000868E6"/>
    <w:rsid w:val="00090DC6"/>
    <w:rsid w:val="00091D99"/>
    <w:rsid w:val="000960E9"/>
    <w:rsid w:val="000961A6"/>
    <w:rsid w:val="000A1DD3"/>
    <w:rsid w:val="000A4384"/>
    <w:rsid w:val="000A5CBC"/>
    <w:rsid w:val="000B3182"/>
    <w:rsid w:val="000C2D22"/>
    <w:rsid w:val="000C3660"/>
    <w:rsid w:val="000C6283"/>
    <w:rsid w:val="000C7649"/>
    <w:rsid w:val="000D195B"/>
    <w:rsid w:val="000D47EC"/>
    <w:rsid w:val="000D4F8A"/>
    <w:rsid w:val="000D5436"/>
    <w:rsid w:val="000E0F0C"/>
    <w:rsid w:val="000E1AAF"/>
    <w:rsid w:val="000E4658"/>
    <w:rsid w:val="000E48C0"/>
    <w:rsid w:val="000E5CD5"/>
    <w:rsid w:val="000E613C"/>
    <w:rsid w:val="000E63A4"/>
    <w:rsid w:val="000E7832"/>
    <w:rsid w:val="000F0B3D"/>
    <w:rsid w:val="000F4140"/>
    <w:rsid w:val="000F57DB"/>
    <w:rsid w:val="000F5B1E"/>
    <w:rsid w:val="000F672B"/>
    <w:rsid w:val="000F6EB2"/>
    <w:rsid w:val="000F73A1"/>
    <w:rsid w:val="000F75A9"/>
    <w:rsid w:val="001006B3"/>
    <w:rsid w:val="00110231"/>
    <w:rsid w:val="00116BCD"/>
    <w:rsid w:val="00121527"/>
    <w:rsid w:val="00122364"/>
    <w:rsid w:val="001273D2"/>
    <w:rsid w:val="00131AC4"/>
    <w:rsid w:val="00132823"/>
    <w:rsid w:val="001334EC"/>
    <w:rsid w:val="0013507D"/>
    <w:rsid w:val="001409C2"/>
    <w:rsid w:val="00146DFB"/>
    <w:rsid w:val="00150F25"/>
    <w:rsid w:val="00152BFD"/>
    <w:rsid w:val="00157B52"/>
    <w:rsid w:val="001658E0"/>
    <w:rsid w:val="001676D0"/>
    <w:rsid w:val="001679C2"/>
    <w:rsid w:val="001753E6"/>
    <w:rsid w:val="0018456A"/>
    <w:rsid w:val="0019143C"/>
    <w:rsid w:val="001916CA"/>
    <w:rsid w:val="00191ADF"/>
    <w:rsid w:val="00192A48"/>
    <w:rsid w:val="00194FDE"/>
    <w:rsid w:val="00197E92"/>
    <w:rsid w:val="001A4FEB"/>
    <w:rsid w:val="001A60E8"/>
    <w:rsid w:val="001B1CAD"/>
    <w:rsid w:val="001B2778"/>
    <w:rsid w:val="001B3784"/>
    <w:rsid w:val="001B3C3A"/>
    <w:rsid w:val="001B6781"/>
    <w:rsid w:val="001B7EAD"/>
    <w:rsid w:val="001C0F32"/>
    <w:rsid w:val="001C0F9A"/>
    <w:rsid w:val="001C21E2"/>
    <w:rsid w:val="001C74AB"/>
    <w:rsid w:val="001D1F76"/>
    <w:rsid w:val="001D254E"/>
    <w:rsid w:val="001D403C"/>
    <w:rsid w:val="001D4D81"/>
    <w:rsid w:val="001D5964"/>
    <w:rsid w:val="001E01E3"/>
    <w:rsid w:val="001E1A62"/>
    <w:rsid w:val="001E3541"/>
    <w:rsid w:val="001E6040"/>
    <w:rsid w:val="001F1AC1"/>
    <w:rsid w:val="001F4F00"/>
    <w:rsid w:val="001F538A"/>
    <w:rsid w:val="001F6810"/>
    <w:rsid w:val="001F6943"/>
    <w:rsid w:val="001F79F7"/>
    <w:rsid w:val="001F7B2E"/>
    <w:rsid w:val="001F7D93"/>
    <w:rsid w:val="002031FE"/>
    <w:rsid w:val="00205E9B"/>
    <w:rsid w:val="00214645"/>
    <w:rsid w:val="00230C5A"/>
    <w:rsid w:val="00231B0F"/>
    <w:rsid w:val="00231DC2"/>
    <w:rsid w:val="002379C4"/>
    <w:rsid w:val="00237D5A"/>
    <w:rsid w:val="00242094"/>
    <w:rsid w:val="002421FC"/>
    <w:rsid w:val="00242518"/>
    <w:rsid w:val="00242E6B"/>
    <w:rsid w:val="002461BE"/>
    <w:rsid w:val="002468AA"/>
    <w:rsid w:val="002470C0"/>
    <w:rsid w:val="00250B42"/>
    <w:rsid w:val="00251665"/>
    <w:rsid w:val="002535B3"/>
    <w:rsid w:val="00256DDF"/>
    <w:rsid w:val="0025764A"/>
    <w:rsid w:val="0026251B"/>
    <w:rsid w:val="00263E89"/>
    <w:rsid w:val="00274FBC"/>
    <w:rsid w:val="00284C85"/>
    <w:rsid w:val="00285C3D"/>
    <w:rsid w:val="0028740A"/>
    <w:rsid w:val="00291A2C"/>
    <w:rsid w:val="00291C60"/>
    <w:rsid w:val="002930E5"/>
    <w:rsid w:val="00294902"/>
    <w:rsid w:val="0029732A"/>
    <w:rsid w:val="00297787"/>
    <w:rsid w:val="002A31FD"/>
    <w:rsid w:val="002A5658"/>
    <w:rsid w:val="002A5952"/>
    <w:rsid w:val="002A70C0"/>
    <w:rsid w:val="002B0010"/>
    <w:rsid w:val="002B0DB5"/>
    <w:rsid w:val="002C2EC3"/>
    <w:rsid w:val="002C7165"/>
    <w:rsid w:val="002C71B3"/>
    <w:rsid w:val="002C7368"/>
    <w:rsid w:val="002D0177"/>
    <w:rsid w:val="002D036B"/>
    <w:rsid w:val="002D0F29"/>
    <w:rsid w:val="002D11C4"/>
    <w:rsid w:val="002D1D74"/>
    <w:rsid w:val="002D2C35"/>
    <w:rsid w:val="002D3331"/>
    <w:rsid w:val="002D3839"/>
    <w:rsid w:val="002D52C3"/>
    <w:rsid w:val="002D757A"/>
    <w:rsid w:val="002E349A"/>
    <w:rsid w:val="002E41D6"/>
    <w:rsid w:val="002E467F"/>
    <w:rsid w:val="002E48EB"/>
    <w:rsid w:val="002E6AA4"/>
    <w:rsid w:val="002F0207"/>
    <w:rsid w:val="002F2573"/>
    <w:rsid w:val="002F3707"/>
    <w:rsid w:val="002F7792"/>
    <w:rsid w:val="0030522B"/>
    <w:rsid w:val="00305249"/>
    <w:rsid w:val="0031181D"/>
    <w:rsid w:val="003118CF"/>
    <w:rsid w:val="00312527"/>
    <w:rsid w:val="003136AF"/>
    <w:rsid w:val="0031562A"/>
    <w:rsid w:val="00315C66"/>
    <w:rsid w:val="00315F39"/>
    <w:rsid w:val="0031730E"/>
    <w:rsid w:val="00317754"/>
    <w:rsid w:val="0032006A"/>
    <w:rsid w:val="003222AC"/>
    <w:rsid w:val="00323A54"/>
    <w:rsid w:val="003245E8"/>
    <w:rsid w:val="00326D56"/>
    <w:rsid w:val="00327307"/>
    <w:rsid w:val="003305B8"/>
    <w:rsid w:val="003330AF"/>
    <w:rsid w:val="0033605C"/>
    <w:rsid w:val="00336740"/>
    <w:rsid w:val="00337F4B"/>
    <w:rsid w:val="00340BE8"/>
    <w:rsid w:val="00344116"/>
    <w:rsid w:val="00346831"/>
    <w:rsid w:val="003511FC"/>
    <w:rsid w:val="00352FD9"/>
    <w:rsid w:val="00356A92"/>
    <w:rsid w:val="003602CD"/>
    <w:rsid w:val="003612F9"/>
    <w:rsid w:val="00361A77"/>
    <w:rsid w:val="0036262D"/>
    <w:rsid w:val="0036419C"/>
    <w:rsid w:val="00366212"/>
    <w:rsid w:val="00367EB2"/>
    <w:rsid w:val="0037046F"/>
    <w:rsid w:val="00371E7C"/>
    <w:rsid w:val="00376B3D"/>
    <w:rsid w:val="003777F4"/>
    <w:rsid w:val="00385882"/>
    <w:rsid w:val="00390954"/>
    <w:rsid w:val="00391C86"/>
    <w:rsid w:val="00392449"/>
    <w:rsid w:val="003969E6"/>
    <w:rsid w:val="003974E5"/>
    <w:rsid w:val="003A565E"/>
    <w:rsid w:val="003A5ED1"/>
    <w:rsid w:val="003A6ABB"/>
    <w:rsid w:val="003A7ED9"/>
    <w:rsid w:val="003B0329"/>
    <w:rsid w:val="003B184E"/>
    <w:rsid w:val="003B25A4"/>
    <w:rsid w:val="003B3682"/>
    <w:rsid w:val="003B729C"/>
    <w:rsid w:val="003C44EB"/>
    <w:rsid w:val="003C57A3"/>
    <w:rsid w:val="003C5D7D"/>
    <w:rsid w:val="003C7395"/>
    <w:rsid w:val="003D0EB5"/>
    <w:rsid w:val="003D4086"/>
    <w:rsid w:val="003D5A1D"/>
    <w:rsid w:val="003D6A52"/>
    <w:rsid w:val="003E39E9"/>
    <w:rsid w:val="003E6139"/>
    <w:rsid w:val="003E7A6D"/>
    <w:rsid w:val="003E7AEA"/>
    <w:rsid w:val="003F1BD3"/>
    <w:rsid w:val="003F64E9"/>
    <w:rsid w:val="003F6810"/>
    <w:rsid w:val="003F6B99"/>
    <w:rsid w:val="004011A4"/>
    <w:rsid w:val="00402DB3"/>
    <w:rsid w:val="00403AA2"/>
    <w:rsid w:val="004042C8"/>
    <w:rsid w:val="00405301"/>
    <w:rsid w:val="00407FD5"/>
    <w:rsid w:val="00415187"/>
    <w:rsid w:val="00417933"/>
    <w:rsid w:val="00417B96"/>
    <w:rsid w:val="00421093"/>
    <w:rsid w:val="00423606"/>
    <w:rsid w:val="0042610B"/>
    <w:rsid w:val="00432F93"/>
    <w:rsid w:val="004338F4"/>
    <w:rsid w:val="00434443"/>
    <w:rsid w:val="0043453A"/>
    <w:rsid w:val="00436C3D"/>
    <w:rsid w:val="00436EF9"/>
    <w:rsid w:val="004377D4"/>
    <w:rsid w:val="0044252C"/>
    <w:rsid w:val="0044271E"/>
    <w:rsid w:val="0044522A"/>
    <w:rsid w:val="004473F7"/>
    <w:rsid w:val="004510C7"/>
    <w:rsid w:val="004512CB"/>
    <w:rsid w:val="00451ABF"/>
    <w:rsid w:val="00453100"/>
    <w:rsid w:val="0045482B"/>
    <w:rsid w:val="00464AE0"/>
    <w:rsid w:val="00464F7A"/>
    <w:rsid w:val="00465B70"/>
    <w:rsid w:val="0046758A"/>
    <w:rsid w:val="00471804"/>
    <w:rsid w:val="00471A93"/>
    <w:rsid w:val="00472187"/>
    <w:rsid w:val="004737A5"/>
    <w:rsid w:val="00476D00"/>
    <w:rsid w:val="0048030A"/>
    <w:rsid w:val="00480F0F"/>
    <w:rsid w:val="0048256D"/>
    <w:rsid w:val="00482A32"/>
    <w:rsid w:val="00485BCB"/>
    <w:rsid w:val="00490313"/>
    <w:rsid w:val="00492EFC"/>
    <w:rsid w:val="004962D2"/>
    <w:rsid w:val="004963ED"/>
    <w:rsid w:val="004A08DE"/>
    <w:rsid w:val="004A2C72"/>
    <w:rsid w:val="004A461E"/>
    <w:rsid w:val="004B5288"/>
    <w:rsid w:val="004C04D0"/>
    <w:rsid w:val="004C0E36"/>
    <w:rsid w:val="004C123E"/>
    <w:rsid w:val="004C1DDA"/>
    <w:rsid w:val="004C2239"/>
    <w:rsid w:val="004C32E3"/>
    <w:rsid w:val="004C3E3E"/>
    <w:rsid w:val="004C4994"/>
    <w:rsid w:val="004C5BE7"/>
    <w:rsid w:val="004D019A"/>
    <w:rsid w:val="004D024F"/>
    <w:rsid w:val="004D4358"/>
    <w:rsid w:val="004E5897"/>
    <w:rsid w:val="004E7F53"/>
    <w:rsid w:val="004F056B"/>
    <w:rsid w:val="004F3FE7"/>
    <w:rsid w:val="004F710F"/>
    <w:rsid w:val="004F7F90"/>
    <w:rsid w:val="00500FC7"/>
    <w:rsid w:val="00502699"/>
    <w:rsid w:val="005051D7"/>
    <w:rsid w:val="0050632B"/>
    <w:rsid w:val="0051031B"/>
    <w:rsid w:val="00510A3C"/>
    <w:rsid w:val="00511EF5"/>
    <w:rsid w:val="00512F46"/>
    <w:rsid w:val="0051576A"/>
    <w:rsid w:val="0051732D"/>
    <w:rsid w:val="00521F8D"/>
    <w:rsid w:val="00530165"/>
    <w:rsid w:val="00533159"/>
    <w:rsid w:val="005345A9"/>
    <w:rsid w:val="00541ACF"/>
    <w:rsid w:val="00544832"/>
    <w:rsid w:val="00555B50"/>
    <w:rsid w:val="005561CA"/>
    <w:rsid w:val="0056069C"/>
    <w:rsid w:val="00560CE3"/>
    <w:rsid w:val="00562DC6"/>
    <w:rsid w:val="005655C7"/>
    <w:rsid w:val="0057198F"/>
    <w:rsid w:val="00575961"/>
    <w:rsid w:val="00575EED"/>
    <w:rsid w:val="00585022"/>
    <w:rsid w:val="00585B01"/>
    <w:rsid w:val="0058636F"/>
    <w:rsid w:val="00586EE6"/>
    <w:rsid w:val="00592CB9"/>
    <w:rsid w:val="0059350D"/>
    <w:rsid w:val="005942C4"/>
    <w:rsid w:val="00594FF2"/>
    <w:rsid w:val="005A0C78"/>
    <w:rsid w:val="005A1A7D"/>
    <w:rsid w:val="005A1F20"/>
    <w:rsid w:val="005A4EB5"/>
    <w:rsid w:val="005A7EC0"/>
    <w:rsid w:val="005B073C"/>
    <w:rsid w:val="005B5E69"/>
    <w:rsid w:val="005B6DA4"/>
    <w:rsid w:val="005B7EB3"/>
    <w:rsid w:val="005C4516"/>
    <w:rsid w:val="005E161A"/>
    <w:rsid w:val="005E6AB5"/>
    <w:rsid w:val="005F1494"/>
    <w:rsid w:val="005F2929"/>
    <w:rsid w:val="005F2F6B"/>
    <w:rsid w:val="006007AC"/>
    <w:rsid w:val="00601D11"/>
    <w:rsid w:val="0060252F"/>
    <w:rsid w:val="00603353"/>
    <w:rsid w:val="006059D6"/>
    <w:rsid w:val="006167CE"/>
    <w:rsid w:val="00617351"/>
    <w:rsid w:val="0062072E"/>
    <w:rsid w:val="00622160"/>
    <w:rsid w:val="0062349E"/>
    <w:rsid w:val="00624472"/>
    <w:rsid w:val="00625238"/>
    <w:rsid w:val="00626C8C"/>
    <w:rsid w:val="006270DA"/>
    <w:rsid w:val="00630CF5"/>
    <w:rsid w:val="00631C81"/>
    <w:rsid w:val="006337EC"/>
    <w:rsid w:val="006347C1"/>
    <w:rsid w:val="00637F6C"/>
    <w:rsid w:val="00641F29"/>
    <w:rsid w:val="0064230D"/>
    <w:rsid w:val="006504F5"/>
    <w:rsid w:val="0065210C"/>
    <w:rsid w:val="006538CB"/>
    <w:rsid w:val="00654E8C"/>
    <w:rsid w:val="006562EE"/>
    <w:rsid w:val="006567CC"/>
    <w:rsid w:val="00661378"/>
    <w:rsid w:val="00665EC0"/>
    <w:rsid w:val="0066603C"/>
    <w:rsid w:val="0066676C"/>
    <w:rsid w:val="0066691D"/>
    <w:rsid w:val="006714FA"/>
    <w:rsid w:val="00673B82"/>
    <w:rsid w:val="00676A13"/>
    <w:rsid w:val="006906C3"/>
    <w:rsid w:val="00690B1B"/>
    <w:rsid w:val="0069531E"/>
    <w:rsid w:val="006975C3"/>
    <w:rsid w:val="006976B2"/>
    <w:rsid w:val="006A69CF"/>
    <w:rsid w:val="006B112F"/>
    <w:rsid w:val="006B23B9"/>
    <w:rsid w:val="006C37BE"/>
    <w:rsid w:val="006C429A"/>
    <w:rsid w:val="006C46BE"/>
    <w:rsid w:val="006D21F1"/>
    <w:rsid w:val="006D2CA8"/>
    <w:rsid w:val="006D74EE"/>
    <w:rsid w:val="006D7553"/>
    <w:rsid w:val="006E0167"/>
    <w:rsid w:val="006E0BCC"/>
    <w:rsid w:val="006E25BE"/>
    <w:rsid w:val="006E625E"/>
    <w:rsid w:val="006E7555"/>
    <w:rsid w:val="006F1039"/>
    <w:rsid w:val="007007BE"/>
    <w:rsid w:val="00701300"/>
    <w:rsid w:val="007018C6"/>
    <w:rsid w:val="007026FA"/>
    <w:rsid w:val="00702AD3"/>
    <w:rsid w:val="007038EE"/>
    <w:rsid w:val="007069DA"/>
    <w:rsid w:val="00707634"/>
    <w:rsid w:val="007134BD"/>
    <w:rsid w:val="007147BD"/>
    <w:rsid w:val="007151D3"/>
    <w:rsid w:val="00720CC2"/>
    <w:rsid w:val="00720DA8"/>
    <w:rsid w:val="007252CA"/>
    <w:rsid w:val="00725AD7"/>
    <w:rsid w:val="00734381"/>
    <w:rsid w:val="0074432B"/>
    <w:rsid w:val="00746A35"/>
    <w:rsid w:val="00751DF0"/>
    <w:rsid w:val="00752A01"/>
    <w:rsid w:val="007532DA"/>
    <w:rsid w:val="007570F4"/>
    <w:rsid w:val="00757F79"/>
    <w:rsid w:val="00760AC5"/>
    <w:rsid w:val="00762315"/>
    <w:rsid w:val="007649A8"/>
    <w:rsid w:val="007656F1"/>
    <w:rsid w:val="007712A4"/>
    <w:rsid w:val="00774624"/>
    <w:rsid w:val="007762AE"/>
    <w:rsid w:val="007803BC"/>
    <w:rsid w:val="0078174E"/>
    <w:rsid w:val="00781F13"/>
    <w:rsid w:val="00783755"/>
    <w:rsid w:val="007840B9"/>
    <w:rsid w:val="00784E37"/>
    <w:rsid w:val="00786245"/>
    <w:rsid w:val="00787B20"/>
    <w:rsid w:val="007912CB"/>
    <w:rsid w:val="007933CA"/>
    <w:rsid w:val="00794E5D"/>
    <w:rsid w:val="007970D5"/>
    <w:rsid w:val="007A5A57"/>
    <w:rsid w:val="007B0D0C"/>
    <w:rsid w:val="007B0D50"/>
    <w:rsid w:val="007B2820"/>
    <w:rsid w:val="007B49E7"/>
    <w:rsid w:val="007B51DC"/>
    <w:rsid w:val="007B6113"/>
    <w:rsid w:val="007C0AC5"/>
    <w:rsid w:val="007C43C7"/>
    <w:rsid w:val="007C4813"/>
    <w:rsid w:val="007D0625"/>
    <w:rsid w:val="007D3AD4"/>
    <w:rsid w:val="007D473B"/>
    <w:rsid w:val="007E1480"/>
    <w:rsid w:val="007F0C49"/>
    <w:rsid w:val="007F47D8"/>
    <w:rsid w:val="007F526F"/>
    <w:rsid w:val="007F5DA5"/>
    <w:rsid w:val="008017F7"/>
    <w:rsid w:val="00805594"/>
    <w:rsid w:val="00810BED"/>
    <w:rsid w:val="00812B82"/>
    <w:rsid w:val="00812C89"/>
    <w:rsid w:val="00813BE5"/>
    <w:rsid w:val="00813CC2"/>
    <w:rsid w:val="00821645"/>
    <w:rsid w:val="008216AE"/>
    <w:rsid w:val="00825CBB"/>
    <w:rsid w:val="00826983"/>
    <w:rsid w:val="0082796E"/>
    <w:rsid w:val="00830679"/>
    <w:rsid w:val="008311D8"/>
    <w:rsid w:val="00832082"/>
    <w:rsid w:val="00832926"/>
    <w:rsid w:val="00834624"/>
    <w:rsid w:val="0083635C"/>
    <w:rsid w:val="00840F65"/>
    <w:rsid w:val="008416E2"/>
    <w:rsid w:val="00841CB6"/>
    <w:rsid w:val="00845808"/>
    <w:rsid w:val="00845C5F"/>
    <w:rsid w:val="00846FEB"/>
    <w:rsid w:val="00847D72"/>
    <w:rsid w:val="00850FD4"/>
    <w:rsid w:val="00852D29"/>
    <w:rsid w:val="008530FC"/>
    <w:rsid w:val="00855C13"/>
    <w:rsid w:val="00856620"/>
    <w:rsid w:val="00857EFE"/>
    <w:rsid w:val="00861095"/>
    <w:rsid w:val="0086581B"/>
    <w:rsid w:val="00874C5A"/>
    <w:rsid w:val="00874D11"/>
    <w:rsid w:val="00875029"/>
    <w:rsid w:val="0087655D"/>
    <w:rsid w:val="0088077E"/>
    <w:rsid w:val="00881288"/>
    <w:rsid w:val="008813F7"/>
    <w:rsid w:val="008834C0"/>
    <w:rsid w:val="00883E19"/>
    <w:rsid w:val="00890966"/>
    <w:rsid w:val="00891006"/>
    <w:rsid w:val="008957CC"/>
    <w:rsid w:val="008A0D91"/>
    <w:rsid w:val="008A110A"/>
    <w:rsid w:val="008A30BB"/>
    <w:rsid w:val="008C4C91"/>
    <w:rsid w:val="008C5878"/>
    <w:rsid w:val="008C5D21"/>
    <w:rsid w:val="008D13FC"/>
    <w:rsid w:val="008D1412"/>
    <w:rsid w:val="008D17E0"/>
    <w:rsid w:val="008D25B1"/>
    <w:rsid w:val="008D4202"/>
    <w:rsid w:val="008D45F6"/>
    <w:rsid w:val="008D5531"/>
    <w:rsid w:val="008D607C"/>
    <w:rsid w:val="008D6556"/>
    <w:rsid w:val="008D7237"/>
    <w:rsid w:val="008E12E7"/>
    <w:rsid w:val="008E2E3D"/>
    <w:rsid w:val="008E4A79"/>
    <w:rsid w:val="008F2C99"/>
    <w:rsid w:val="008F34EA"/>
    <w:rsid w:val="008F397E"/>
    <w:rsid w:val="008F4C4C"/>
    <w:rsid w:val="008F5147"/>
    <w:rsid w:val="008F5938"/>
    <w:rsid w:val="00900A47"/>
    <w:rsid w:val="00901597"/>
    <w:rsid w:val="00901729"/>
    <w:rsid w:val="00902969"/>
    <w:rsid w:val="00902B2C"/>
    <w:rsid w:val="00907614"/>
    <w:rsid w:val="00911144"/>
    <w:rsid w:val="00911BA0"/>
    <w:rsid w:val="00911F03"/>
    <w:rsid w:val="009132A9"/>
    <w:rsid w:val="00913BC3"/>
    <w:rsid w:val="00916848"/>
    <w:rsid w:val="009335E4"/>
    <w:rsid w:val="009344AE"/>
    <w:rsid w:val="00935763"/>
    <w:rsid w:val="009418EF"/>
    <w:rsid w:val="009427F9"/>
    <w:rsid w:val="00943860"/>
    <w:rsid w:val="00946453"/>
    <w:rsid w:val="009511E3"/>
    <w:rsid w:val="00951AE9"/>
    <w:rsid w:val="0095303E"/>
    <w:rsid w:val="00956459"/>
    <w:rsid w:val="00961E60"/>
    <w:rsid w:val="00965EFF"/>
    <w:rsid w:val="009668D5"/>
    <w:rsid w:val="0097113C"/>
    <w:rsid w:val="00973A0F"/>
    <w:rsid w:val="00973C6D"/>
    <w:rsid w:val="009752C1"/>
    <w:rsid w:val="00977E16"/>
    <w:rsid w:val="00983A26"/>
    <w:rsid w:val="00987F06"/>
    <w:rsid w:val="009904D6"/>
    <w:rsid w:val="00990A74"/>
    <w:rsid w:val="00995A82"/>
    <w:rsid w:val="009A055F"/>
    <w:rsid w:val="009A149A"/>
    <w:rsid w:val="009A6CCB"/>
    <w:rsid w:val="009B2B9E"/>
    <w:rsid w:val="009C3BF2"/>
    <w:rsid w:val="009D3434"/>
    <w:rsid w:val="009D5954"/>
    <w:rsid w:val="009D6A98"/>
    <w:rsid w:val="009E2980"/>
    <w:rsid w:val="009E5E8C"/>
    <w:rsid w:val="009E7730"/>
    <w:rsid w:val="009F0875"/>
    <w:rsid w:val="009F19A8"/>
    <w:rsid w:val="009F1DB8"/>
    <w:rsid w:val="009F3001"/>
    <w:rsid w:val="009F5719"/>
    <w:rsid w:val="00A00C99"/>
    <w:rsid w:val="00A02C12"/>
    <w:rsid w:val="00A03A81"/>
    <w:rsid w:val="00A04531"/>
    <w:rsid w:val="00A13D97"/>
    <w:rsid w:val="00A14CF2"/>
    <w:rsid w:val="00A24A75"/>
    <w:rsid w:val="00A2659C"/>
    <w:rsid w:val="00A274E8"/>
    <w:rsid w:val="00A27573"/>
    <w:rsid w:val="00A3477A"/>
    <w:rsid w:val="00A349E9"/>
    <w:rsid w:val="00A34E01"/>
    <w:rsid w:val="00A36E97"/>
    <w:rsid w:val="00A40B8C"/>
    <w:rsid w:val="00A438AF"/>
    <w:rsid w:val="00A47968"/>
    <w:rsid w:val="00A503E2"/>
    <w:rsid w:val="00A5629F"/>
    <w:rsid w:val="00A603BA"/>
    <w:rsid w:val="00A604F2"/>
    <w:rsid w:val="00A70017"/>
    <w:rsid w:val="00A70CE3"/>
    <w:rsid w:val="00A722DC"/>
    <w:rsid w:val="00A74A64"/>
    <w:rsid w:val="00A74E96"/>
    <w:rsid w:val="00A81903"/>
    <w:rsid w:val="00A820C9"/>
    <w:rsid w:val="00A835F0"/>
    <w:rsid w:val="00A8391D"/>
    <w:rsid w:val="00A91758"/>
    <w:rsid w:val="00A9234A"/>
    <w:rsid w:val="00A94163"/>
    <w:rsid w:val="00A94C2A"/>
    <w:rsid w:val="00A95EAB"/>
    <w:rsid w:val="00AA09E1"/>
    <w:rsid w:val="00AA3942"/>
    <w:rsid w:val="00AA62C0"/>
    <w:rsid w:val="00AA69CC"/>
    <w:rsid w:val="00AA7B9D"/>
    <w:rsid w:val="00AB00D8"/>
    <w:rsid w:val="00AB438D"/>
    <w:rsid w:val="00AB43E7"/>
    <w:rsid w:val="00AB5413"/>
    <w:rsid w:val="00AB579E"/>
    <w:rsid w:val="00AB6AC7"/>
    <w:rsid w:val="00AC1F67"/>
    <w:rsid w:val="00AC6615"/>
    <w:rsid w:val="00AC69BF"/>
    <w:rsid w:val="00AC726C"/>
    <w:rsid w:val="00AD00D4"/>
    <w:rsid w:val="00AD068C"/>
    <w:rsid w:val="00AD3F47"/>
    <w:rsid w:val="00AD3F55"/>
    <w:rsid w:val="00AD4591"/>
    <w:rsid w:val="00AD477C"/>
    <w:rsid w:val="00AD665F"/>
    <w:rsid w:val="00AF22B9"/>
    <w:rsid w:val="00AF6074"/>
    <w:rsid w:val="00AF7189"/>
    <w:rsid w:val="00B00E25"/>
    <w:rsid w:val="00B0172D"/>
    <w:rsid w:val="00B019C4"/>
    <w:rsid w:val="00B02FA8"/>
    <w:rsid w:val="00B03BC0"/>
    <w:rsid w:val="00B06899"/>
    <w:rsid w:val="00B07260"/>
    <w:rsid w:val="00B13A13"/>
    <w:rsid w:val="00B13FC7"/>
    <w:rsid w:val="00B1485D"/>
    <w:rsid w:val="00B14FCB"/>
    <w:rsid w:val="00B15C75"/>
    <w:rsid w:val="00B17C3A"/>
    <w:rsid w:val="00B238A2"/>
    <w:rsid w:val="00B252B1"/>
    <w:rsid w:val="00B25E73"/>
    <w:rsid w:val="00B27AC2"/>
    <w:rsid w:val="00B30F33"/>
    <w:rsid w:val="00B314BB"/>
    <w:rsid w:val="00B3356A"/>
    <w:rsid w:val="00B33D7D"/>
    <w:rsid w:val="00B37A36"/>
    <w:rsid w:val="00B417F6"/>
    <w:rsid w:val="00B4266A"/>
    <w:rsid w:val="00B44BEC"/>
    <w:rsid w:val="00B4633F"/>
    <w:rsid w:val="00B638B6"/>
    <w:rsid w:val="00B63E4F"/>
    <w:rsid w:val="00B6432A"/>
    <w:rsid w:val="00B71BB3"/>
    <w:rsid w:val="00B73BAD"/>
    <w:rsid w:val="00B7511A"/>
    <w:rsid w:val="00B77470"/>
    <w:rsid w:val="00B8227B"/>
    <w:rsid w:val="00B84619"/>
    <w:rsid w:val="00B92435"/>
    <w:rsid w:val="00B9490C"/>
    <w:rsid w:val="00B94CC4"/>
    <w:rsid w:val="00B9634D"/>
    <w:rsid w:val="00BA0527"/>
    <w:rsid w:val="00BA0569"/>
    <w:rsid w:val="00BA0C70"/>
    <w:rsid w:val="00BA388E"/>
    <w:rsid w:val="00BB5907"/>
    <w:rsid w:val="00BB680D"/>
    <w:rsid w:val="00BC0EAB"/>
    <w:rsid w:val="00BC1890"/>
    <w:rsid w:val="00BC20EC"/>
    <w:rsid w:val="00BC2CE3"/>
    <w:rsid w:val="00BC77FB"/>
    <w:rsid w:val="00BC7993"/>
    <w:rsid w:val="00BD0FC6"/>
    <w:rsid w:val="00BD2F90"/>
    <w:rsid w:val="00BD4930"/>
    <w:rsid w:val="00BD5CEA"/>
    <w:rsid w:val="00BE1FEA"/>
    <w:rsid w:val="00BE3985"/>
    <w:rsid w:val="00BE3CE6"/>
    <w:rsid w:val="00BE7967"/>
    <w:rsid w:val="00BF0C4D"/>
    <w:rsid w:val="00BF114B"/>
    <w:rsid w:val="00BF3C4B"/>
    <w:rsid w:val="00BF43C2"/>
    <w:rsid w:val="00BF5054"/>
    <w:rsid w:val="00BF5624"/>
    <w:rsid w:val="00C01D67"/>
    <w:rsid w:val="00C032F0"/>
    <w:rsid w:val="00C03D15"/>
    <w:rsid w:val="00C05F4B"/>
    <w:rsid w:val="00C104D9"/>
    <w:rsid w:val="00C122A7"/>
    <w:rsid w:val="00C178DD"/>
    <w:rsid w:val="00C17CB7"/>
    <w:rsid w:val="00C201BC"/>
    <w:rsid w:val="00C23B05"/>
    <w:rsid w:val="00C23C55"/>
    <w:rsid w:val="00C24DC4"/>
    <w:rsid w:val="00C27121"/>
    <w:rsid w:val="00C30B24"/>
    <w:rsid w:val="00C34A36"/>
    <w:rsid w:val="00C369CF"/>
    <w:rsid w:val="00C36E2A"/>
    <w:rsid w:val="00C37E40"/>
    <w:rsid w:val="00C4038B"/>
    <w:rsid w:val="00C41DC2"/>
    <w:rsid w:val="00C427B2"/>
    <w:rsid w:val="00C42A64"/>
    <w:rsid w:val="00C456E0"/>
    <w:rsid w:val="00C4644E"/>
    <w:rsid w:val="00C46C86"/>
    <w:rsid w:val="00C47D4B"/>
    <w:rsid w:val="00C506B1"/>
    <w:rsid w:val="00C51981"/>
    <w:rsid w:val="00C553E3"/>
    <w:rsid w:val="00C55497"/>
    <w:rsid w:val="00C63FF0"/>
    <w:rsid w:val="00C659A7"/>
    <w:rsid w:val="00C7092E"/>
    <w:rsid w:val="00C71605"/>
    <w:rsid w:val="00C72DAC"/>
    <w:rsid w:val="00C924E3"/>
    <w:rsid w:val="00C94CB4"/>
    <w:rsid w:val="00C95256"/>
    <w:rsid w:val="00C9555A"/>
    <w:rsid w:val="00CA015E"/>
    <w:rsid w:val="00CA07EE"/>
    <w:rsid w:val="00CA1A19"/>
    <w:rsid w:val="00CA1DB8"/>
    <w:rsid w:val="00CA2DE8"/>
    <w:rsid w:val="00CB02D6"/>
    <w:rsid w:val="00CC6B4B"/>
    <w:rsid w:val="00CC75DC"/>
    <w:rsid w:val="00CD1EB0"/>
    <w:rsid w:val="00CD668B"/>
    <w:rsid w:val="00CD6F9A"/>
    <w:rsid w:val="00CE0310"/>
    <w:rsid w:val="00CE0EE2"/>
    <w:rsid w:val="00CE2AFD"/>
    <w:rsid w:val="00CE30D0"/>
    <w:rsid w:val="00CF37BB"/>
    <w:rsid w:val="00CF5D34"/>
    <w:rsid w:val="00CF6CA0"/>
    <w:rsid w:val="00CF7695"/>
    <w:rsid w:val="00D01253"/>
    <w:rsid w:val="00D01866"/>
    <w:rsid w:val="00D042FF"/>
    <w:rsid w:val="00D11E2E"/>
    <w:rsid w:val="00D125D4"/>
    <w:rsid w:val="00D12EB1"/>
    <w:rsid w:val="00D137F7"/>
    <w:rsid w:val="00D230A2"/>
    <w:rsid w:val="00D32396"/>
    <w:rsid w:val="00D34176"/>
    <w:rsid w:val="00D34260"/>
    <w:rsid w:val="00D358AC"/>
    <w:rsid w:val="00D35D04"/>
    <w:rsid w:val="00D36739"/>
    <w:rsid w:val="00D41E5A"/>
    <w:rsid w:val="00D44F4E"/>
    <w:rsid w:val="00D46C3D"/>
    <w:rsid w:val="00D4709A"/>
    <w:rsid w:val="00D50877"/>
    <w:rsid w:val="00D517FB"/>
    <w:rsid w:val="00D600AA"/>
    <w:rsid w:val="00D60CC0"/>
    <w:rsid w:val="00D659B0"/>
    <w:rsid w:val="00D67442"/>
    <w:rsid w:val="00D67644"/>
    <w:rsid w:val="00D701CF"/>
    <w:rsid w:val="00D7399F"/>
    <w:rsid w:val="00D75725"/>
    <w:rsid w:val="00D76498"/>
    <w:rsid w:val="00D76575"/>
    <w:rsid w:val="00D771BE"/>
    <w:rsid w:val="00D80FB3"/>
    <w:rsid w:val="00D81246"/>
    <w:rsid w:val="00D852EB"/>
    <w:rsid w:val="00D855AF"/>
    <w:rsid w:val="00D92D73"/>
    <w:rsid w:val="00D954A3"/>
    <w:rsid w:val="00D963AA"/>
    <w:rsid w:val="00D96DF3"/>
    <w:rsid w:val="00D96F23"/>
    <w:rsid w:val="00DA0AF0"/>
    <w:rsid w:val="00DA0D4B"/>
    <w:rsid w:val="00DA7C93"/>
    <w:rsid w:val="00DB2A14"/>
    <w:rsid w:val="00DB5B67"/>
    <w:rsid w:val="00DB5EBA"/>
    <w:rsid w:val="00DB67BB"/>
    <w:rsid w:val="00DB6CFD"/>
    <w:rsid w:val="00DB787C"/>
    <w:rsid w:val="00DC21DA"/>
    <w:rsid w:val="00DD4B20"/>
    <w:rsid w:val="00DD597C"/>
    <w:rsid w:val="00DE0708"/>
    <w:rsid w:val="00DE0B68"/>
    <w:rsid w:val="00DE2162"/>
    <w:rsid w:val="00DE45C6"/>
    <w:rsid w:val="00DE52FE"/>
    <w:rsid w:val="00DE651C"/>
    <w:rsid w:val="00DE65B1"/>
    <w:rsid w:val="00DF00B5"/>
    <w:rsid w:val="00DF0157"/>
    <w:rsid w:val="00DF56F0"/>
    <w:rsid w:val="00DF60ED"/>
    <w:rsid w:val="00E02694"/>
    <w:rsid w:val="00E03ECA"/>
    <w:rsid w:val="00E07328"/>
    <w:rsid w:val="00E11BBB"/>
    <w:rsid w:val="00E1491E"/>
    <w:rsid w:val="00E15197"/>
    <w:rsid w:val="00E24F05"/>
    <w:rsid w:val="00E25E89"/>
    <w:rsid w:val="00E26575"/>
    <w:rsid w:val="00E27564"/>
    <w:rsid w:val="00E30AC9"/>
    <w:rsid w:val="00E35460"/>
    <w:rsid w:val="00E36E03"/>
    <w:rsid w:val="00E43776"/>
    <w:rsid w:val="00E5028A"/>
    <w:rsid w:val="00E55E1A"/>
    <w:rsid w:val="00E62712"/>
    <w:rsid w:val="00E676F4"/>
    <w:rsid w:val="00E7280B"/>
    <w:rsid w:val="00E7371D"/>
    <w:rsid w:val="00E7607E"/>
    <w:rsid w:val="00E85903"/>
    <w:rsid w:val="00E96449"/>
    <w:rsid w:val="00E96AAE"/>
    <w:rsid w:val="00EA1908"/>
    <w:rsid w:val="00EB2C07"/>
    <w:rsid w:val="00EB50FB"/>
    <w:rsid w:val="00EB57EC"/>
    <w:rsid w:val="00EC3132"/>
    <w:rsid w:val="00EC4372"/>
    <w:rsid w:val="00EC4934"/>
    <w:rsid w:val="00EC7149"/>
    <w:rsid w:val="00ED1868"/>
    <w:rsid w:val="00ED20CC"/>
    <w:rsid w:val="00ED20E7"/>
    <w:rsid w:val="00ED306F"/>
    <w:rsid w:val="00ED3837"/>
    <w:rsid w:val="00ED480C"/>
    <w:rsid w:val="00ED7A85"/>
    <w:rsid w:val="00EE0DCC"/>
    <w:rsid w:val="00EE2598"/>
    <w:rsid w:val="00EE2B07"/>
    <w:rsid w:val="00EE4915"/>
    <w:rsid w:val="00EE5A15"/>
    <w:rsid w:val="00EE6299"/>
    <w:rsid w:val="00EF2801"/>
    <w:rsid w:val="00EF3F63"/>
    <w:rsid w:val="00EF4CEF"/>
    <w:rsid w:val="00F00521"/>
    <w:rsid w:val="00F018A3"/>
    <w:rsid w:val="00F0402B"/>
    <w:rsid w:val="00F04B59"/>
    <w:rsid w:val="00F06FFD"/>
    <w:rsid w:val="00F104FB"/>
    <w:rsid w:val="00F131FA"/>
    <w:rsid w:val="00F146B5"/>
    <w:rsid w:val="00F2152A"/>
    <w:rsid w:val="00F24ACA"/>
    <w:rsid w:val="00F25F82"/>
    <w:rsid w:val="00F31525"/>
    <w:rsid w:val="00F35E2C"/>
    <w:rsid w:val="00F40E45"/>
    <w:rsid w:val="00F43E96"/>
    <w:rsid w:val="00F456DB"/>
    <w:rsid w:val="00F46373"/>
    <w:rsid w:val="00F47629"/>
    <w:rsid w:val="00F515DD"/>
    <w:rsid w:val="00F519EA"/>
    <w:rsid w:val="00F60314"/>
    <w:rsid w:val="00F617EC"/>
    <w:rsid w:val="00F6197F"/>
    <w:rsid w:val="00F62AE6"/>
    <w:rsid w:val="00F6427C"/>
    <w:rsid w:val="00F64E9B"/>
    <w:rsid w:val="00F67685"/>
    <w:rsid w:val="00F715CC"/>
    <w:rsid w:val="00F7200F"/>
    <w:rsid w:val="00F7540D"/>
    <w:rsid w:val="00F758B3"/>
    <w:rsid w:val="00F82E79"/>
    <w:rsid w:val="00F83960"/>
    <w:rsid w:val="00F83D05"/>
    <w:rsid w:val="00F84718"/>
    <w:rsid w:val="00F85B4F"/>
    <w:rsid w:val="00F961E2"/>
    <w:rsid w:val="00F97C6D"/>
    <w:rsid w:val="00FA17AE"/>
    <w:rsid w:val="00FA217D"/>
    <w:rsid w:val="00FA2378"/>
    <w:rsid w:val="00FA41A4"/>
    <w:rsid w:val="00FA4DAD"/>
    <w:rsid w:val="00FA71E0"/>
    <w:rsid w:val="00FB0B56"/>
    <w:rsid w:val="00FB107D"/>
    <w:rsid w:val="00FB1149"/>
    <w:rsid w:val="00FB3CD0"/>
    <w:rsid w:val="00FC02E3"/>
    <w:rsid w:val="00FC0C36"/>
    <w:rsid w:val="00FC1B48"/>
    <w:rsid w:val="00FC337D"/>
    <w:rsid w:val="00FC3B51"/>
    <w:rsid w:val="00FC3BCA"/>
    <w:rsid w:val="00FC43C7"/>
    <w:rsid w:val="00FC52DF"/>
    <w:rsid w:val="00FC53B8"/>
    <w:rsid w:val="00FC5E66"/>
    <w:rsid w:val="00FC6477"/>
    <w:rsid w:val="00FD5869"/>
    <w:rsid w:val="00FE0472"/>
    <w:rsid w:val="00FE05E8"/>
    <w:rsid w:val="00FE1962"/>
    <w:rsid w:val="00FE1D40"/>
    <w:rsid w:val="00FE2FC3"/>
    <w:rsid w:val="00FE331B"/>
    <w:rsid w:val="00FE5A8B"/>
    <w:rsid w:val="00FF1735"/>
    <w:rsid w:val="00FF59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EC5A7"/>
  <w15:docId w15:val="{021BB54B-B69C-4B28-9F94-E5567B30B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4CEF"/>
    <w:pPr>
      <w:spacing w:after="160" w:line="259" w:lineRule="auto"/>
    </w:pPr>
  </w:style>
  <w:style w:type="paragraph" w:styleId="Titre2">
    <w:name w:val="heading 2"/>
    <w:basedOn w:val="Normal"/>
    <w:link w:val="Titre2Car"/>
    <w:uiPriority w:val="9"/>
    <w:qFormat/>
    <w:rsid w:val="00E55E1A"/>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F4CEF"/>
    <w:pPr>
      <w:ind w:left="720"/>
      <w:contextualSpacing/>
    </w:pPr>
  </w:style>
  <w:style w:type="character" w:styleId="Marquedecommentaire">
    <w:name w:val="annotation reference"/>
    <w:basedOn w:val="Policepardfaut"/>
    <w:uiPriority w:val="99"/>
    <w:semiHidden/>
    <w:unhideWhenUsed/>
    <w:rsid w:val="00EF4CEF"/>
    <w:rPr>
      <w:sz w:val="16"/>
      <w:szCs w:val="16"/>
    </w:rPr>
  </w:style>
  <w:style w:type="paragraph" w:styleId="Commentaire">
    <w:name w:val="annotation text"/>
    <w:basedOn w:val="Normal"/>
    <w:link w:val="CommentaireCar"/>
    <w:uiPriority w:val="99"/>
    <w:semiHidden/>
    <w:unhideWhenUsed/>
    <w:rsid w:val="00EF4CEF"/>
    <w:pPr>
      <w:spacing w:line="240" w:lineRule="auto"/>
    </w:pPr>
    <w:rPr>
      <w:sz w:val="20"/>
      <w:szCs w:val="20"/>
    </w:rPr>
  </w:style>
  <w:style w:type="character" w:customStyle="1" w:styleId="CommentaireCar">
    <w:name w:val="Commentaire Car"/>
    <w:basedOn w:val="Policepardfaut"/>
    <w:link w:val="Commentaire"/>
    <w:uiPriority w:val="99"/>
    <w:semiHidden/>
    <w:rsid w:val="00EF4CEF"/>
    <w:rPr>
      <w:sz w:val="20"/>
      <w:szCs w:val="20"/>
    </w:rPr>
  </w:style>
  <w:style w:type="paragraph" w:styleId="Textedebulles">
    <w:name w:val="Balloon Text"/>
    <w:basedOn w:val="Normal"/>
    <w:link w:val="TextedebullesCar"/>
    <w:uiPriority w:val="99"/>
    <w:semiHidden/>
    <w:unhideWhenUsed/>
    <w:rsid w:val="00EF4C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4CEF"/>
    <w:rPr>
      <w:rFonts w:ascii="Tahoma" w:hAnsi="Tahoma" w:cs="Tahoma"/>
      <w:sz w:val="16"/>
      <w:szCs w:val="16"/>
    </w:rPr>
  </w:style>
  <w:style w:type="paragraph" w:styleId="NormalWeb">
    <w:name w:val="Normal (Web)"/>
    <w:basedOn w:val="Normal"/>
    <w:uiPriority w:val="99"/>
    <w:unhideWhenUsed/>
    <w:rsid w:val="00F961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F961E2"/>
    <w:rPr>
      <w:color w:val="0000FF"/>
      <w:u w:val="single"/>
    </w:rPr>
  </w:style>
  <w:style w:type="paragraph" w:styleId="Notedebasdepage">
    <w:name w:val="footnote text"/>
    <w:basedOn w:val="Normal"/>
    <w:link w:val="NotedebasdepageCar"/>
    <w:uiPriority w:val="99"/>
    <w:semiHidden/>
    <w:unhideWhenUsed/>
    <w:rsid w:val="003F64E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F64E9"/>
    <w:rPr>
      <w:sz w:val="20"/>
      <w:szCs w:val="20"/>
    </w:rPr>
  </w:style>
  <w:style w:type="character" w:styleId="Appelnotedebasdep">
    <w:name w:val="footnote reference"/>
    <w:basedOn w:val="Policepardfaut"/>
    <w:uiPriority w:val="99"/>
    <w:semiHidden/>
    <w:unhideWhenUsed/>
    <w:rsid w:val="003F64E9"/>
    <w:rPr>
      <w:vertAlign w:val="superscript"/>
    </w:rPr>
  </w:style>
  <w:style w:type="paragraph" w:styleId="Objetducommentaire">
    <w:name w:val="annotation subject"/>
    <w:basedOn w:val="Commentaire"/>
    <w:next w:val="Commentaire"/>
    <w:link w:val="ObjetducommentaireCar"/>
    <w:uiPriority w:val="99"/>
    <w:semiHidden/>
    <w:unhideWhenUsed/>
    <w:rsid w:val="00075A5F"/>
    <w:rPr>
      <w:b/>
      <w:bCs/>
    </w:rPr>
  </w:style>
  <w:style w:type="character" w:customStyle="1" w:styleId="ObjetducommentaireCar">
    <w:name w:val="Objet du commentaire Car"/>
    <w:basedOn w:val="CommentaireCar"/>
    <w:link w:val="Objetducommentaire"/>
    <w:uiPriority w:val="99"/>
    <w:semiHidden/>
    <w:rsid w:val="00075A5F"/>
    <w:rPr>
      <w:b/>
      <w:bCs/>
      <w:sz w:val="20"/>
      <w:szCs w:val="20"/>
    </w:rPr>
  </w:style>
  <w:style w:type="paragraph" w:customStyle="1" w:styleId="spip">
    <w:name w:val="spip"/>
    <w:basedOn w:val="Normal"/>
    <w:rsid w:val="00ED186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935763"/>
  </w:style>
  <w:style w:type="character" w:customStyle="1" w:styleId="Titre2Car">
    <w:name w:val="Titre 2 Car"/>
    <w:basedOn w:val="Policepardfaut"/>
    <w:link w:val="Titre2"/>
    <w:uiPriority w:val="9"/>
    <w:rsid w:val="00E55E1A"/>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5942C4"/>
    <w:pPr>
      <w:tabs>
        <w:tab w:val="center" w:pos="4536"/>
        <w:tab w:val="right" w:pos="9072"/>
      </w:tabs>
      <w:spacing w:after="0" w:line="240" w:lineRule="auto"/>
    </w:pPr>
  </w:style>
  <w:style w:type="character" w:customStyle="1" w:styleId="En-tteCar">
    <w:name w:val="En-tête Car"/>
    <w:basedOn w:val="Policepardfaut"/>
    <w:link w:val="En-tte"/>
    <w:uiPriority w:val="99"/>
    <w:rsid w:val="005942C4"/>
  </w:style>
  <w:style w:type="paragraph" w:styleId="Pieddepage">
    <w:name w:val="footer"/>
    <w:basedOn w:val="Normal"/>
    <w:link w:val="PieddepageCar"/>
    <w:uiPriority w:val="99"/>
    <w:unhideWhenUsed/>
    <w:rsid w:val="005942C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942C4"/>
  </w:style>
  <w:style w:type="character" w:customStyle="1" w:styleId="autopromotop-title-wrapper">
    <w:name w:val="autopromo__top-title-wrapper"/>
    <w:basedOn w:val="Policepardfaut"/>
    <w:rsid w:val="0056069C"/>
  </w:style>
  <w:style w:type="character" w:customStyle="1" w:styleId="autopromolire-block--title">
    <w:name w:val="autopromo__lire-block--title"/>
    <w:basedOn w:val="Policepardfaut"/>
    <w:rsid w:val="0056069C"/>
  </w:style>
  <w:style w:type="character" w:styleId="lev">
    <w:name w:val="Strong"/>
    <w:basedOn w:val="Policepardfaut"/>
    <w:uiPriority w:val="22"/>
    <w:qFormat/>
    <w:rsid w:val="0056069C"/>
    <w:rPr>
      <w:b/>
      <w:bCs/>
    </w:rPr>
  </w:style>
  <w:style w:type="character" w:styleId="Accentuation">
    <w:name w:val="Emphasis"/>
    <w:basedOn w:val="Policepardfaut"/>
    <w:uiPriority w:val="20"/>
    <w:qFormat/>
    <w:rsid w:val="0056069C"/>
    <w:rPr>
      <w:i/>
      <w:iCs/>
    </w:rPr>
  </w:style>
  <w:style w:type="character" w:customStyle="1" w:styleId="autopromoicon">
    <w:name w:val="autopromo__icon"/>
    <w:basedOn w:val="Policepardfaut"/>
    <w:rsid w:val="0056069C"/>
  </w:style>
  <w:style w:type="character" w:customStyle="1" w:styleId="autopromotitle-content">
    <w:name w:val="autopromo__title-content"/>
    <w:basedOn w:val="Policepardfaut"/>
    <w:rsid w:val="0056069C"/>
  </w:style>
  <w:style w:type="paragraph" w:customStyle="1" w:styleId="autopromodesc-content">
    <w:name w:val="autopromo__desc-content"/>
    <w:basedOn w:val="Normal"/>
    <w:rsid w:val="0056069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utopromoinput-wrapper">
    <w:name w:val="autopromo__input-wrapper"/>
    <w:basedOn w:val="Policepardfaut"/>
    <w:rsid w:val="0056069C"/>
  </w:style>
  <w:style w:type="paragraph" w:customStyle="1" w:styleId="textetableau">
    <w:name w:val="texte_tableau"/>
    <w:basedOn w:val="Normal"/>
    <w:rsid w:val="007570F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rpsdetexte">
    <w:name w:val="Body Text"/>
    <w:basedOn w:val="Normal"/>
    <w:link w:val="CorpsdetexteCar"/>
    <w:semiHidden/>
    <w:rsid w:val="00BF3C4B"/>
    <w:pPr>
      <w:spacing w:after="0" w:line="240" w:lineRule="auto"/>
      <w:jc w:val="both"/>
    </w:pPr>
    <w:rPr>
      <w:rFonts w:ascii="Comic Sans MS" w:eastAsia="Times New Roman" w:hAnsi="Comic Sans MS" w:cs="Times New Roman"/>
      <w:szCs w:val="24"/>
      <w:lang w:eastAsia="fr-FR"/>
    </w:rPr>
  </w:style>
  <w:style w:type="character" w:customStyle="1" w:styleId="CorpsdetexteCar">
    <w:name w:val="Corps de texte Car"/>
    <w:basedOn w:val="Policepardfaut"/>
    <w:link w:val="Corpsdetexte"/>
    <w:semiHidden/>
    <w:rsid w:val="00BF3C4B"/>
    <w:rPr>
      <w:rFonts w:ascii="Comic Sans MS" w:eastAsia="Times New Roman" w:hAnsi="Comic Sans MS" w:cs="Times New Roman"/>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158724">
      <w:bodyDiv w:val="1"/>
      <w:marLeft w:val="0"/>
      <w:marRight w:val="0"/>
      <w:marTop w:val="0"/>
      <w:marBottom w:val="0"/>
      <w:divBdr>
        <w:top w:val="none" w:sz="0" w:space="0" w:color="auto"/>
        <w:left w:val="none" w:sz="0" w:space="0" w:color="auto"/>
        <w:bottom w:val="none" w:sz="0" w:space="0" w:color="auto"/>
        <w:right w:val="none" w:sz="0" w:space="0" w:color="auto"/>
      </w:divBdr>
    </w:div>
    <w:div w:id="172184377">
      <w:bodyDiv w:val="1"/>
      <w:marLeft w:val="0"/>
      <w:marRight w:val="0"/>
      <w:marTop w:val="0"/>
      <w:marBottom w:val="0"/>
      <w:divBdr>
        <w:top w:val="none" w:sz="0" w:space="0" w:color="auto"/>
        <w:left w:val="none" w:sz="0" w:space="0" w:color="auto"/>
        <w:bottom w:val="none" w:sz="0" w:space="0" w:color="auto"/>
        <w:right w:val="none" w:sz="0" w:space="0" w:color="auto"/>
      </w:divBdr>
      <w:divsChild>
        <w:div w:id="1372725410">
          <w:marLeft w:val="0"/>
          <w:marRight w:val="0"/>
          <w:marTop w:val="0"/>
          <w:marBottom w:val="0"/>
          <w:divBdr>
            <w:top w:val="none" w:sz="0" w:space="0" w:color="auto"/>
            <w:left w:val="none" w:sz="0" w:space="0" w:color="auto"/>
            <w:bottom w:val="none" w:sz="0" w:space="0" w:color="auto"/>
            <w:right w:val="none" w:sz="0" w:space="0" w:color="auto"/>
          </w:divBdr>
          <w:divsChild>
            <w:div w:id="55206217">
              <w:marLeft w:val="0"/>
              <w:marRight w:val="0"/>
              <w:marTop w:val="0"/>
              <w:marBottom w:val="0"/>
              <w:divBdr>
                <w:top w:val="none" w:sz="0" w:space="0" w:color="auto"/>
                <w:left w:val="none" w:sz="0" w:space="0" w:color="auto"/>
                <w:bottom w:val="none" w:sz="0" w:space="0" w:color="auto"/>
                <w:right w:val="none" w:sz="0" w:space="0" w:color="auto"/>
              </w:divBdr>
              <w:divsChild>
                <w:div w:id="1773358496">
                  <w:marLeft w:val="0"/>
                  <w:marRight w:val="0"/>
                  <w:marTop w:val="0"/>
                  <w:marBottom w:val="0"/>
                  <w:divBdr>
                    <w:top w:val="none" w:sz="0" w:space="0" w:color="auto"/>
                    <w:left w:val="none" w:sz="0" w:space="0" w:color="auto"/>
                    <w:bottom w:val="none" w:sz="0" w:space="0" w:color="auto"/>
                    <w:right w:val="none" w:sz="0" w:space="0" w:color="auto"/>
                  </w:divBdr>
                  <w:divsChild>
                    <w:div w:id="660081007">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414329070">
      <w:bodyDiv w:val="1"/>
      <w:marLeft w:val="0"/>
      <w:marRight w:val="0"/>
      <w:marTop w:val="0"/>
      <w:marBottom w:val="0"/>
      <w:divBdr>
        <w:top w:val="none" w:sz="0" w:space="0" w:color="auto"/>
        <w:left w:val="none" w:sz="0" w:space="0" w:color="auto"/>
        <w:bottom w:val="none" w:sz="0" w:space="0" w:color="auto"/>
        <w:right w:val="none" w:sz="0" w:space="0" w:color="auto"/>
      </w:divBdr>
      <w:divsChild>
        <w:div w:id="541014848">
          <w:marLeft w:val="0"/>
          <w:marRight w:val="0"/>
          <w:marTop w:val="450"/>
          <w:marBottom w:val="450"/>
          <w:divBdr>
            <w:top w:val="single" w:sz="12" w:space="15" w:color="0091E0"/>
            <w:left w:val="single" w:sz="12" w:space="8" w:color="0091E0"/>
            <w:bottom w:val="single" w:sz="12" w:space="15" w:color="0091E0"/>
            <w:right w:val="single" w:sz="12" w:space="8" w:color="0091E0"/>
          </w:divBdr>
          <w:divsChild>
            <w:div w:id="869100098">
              <w:marLeft w:val="0"/>
              <w:marRight w:val="0"/>
              <w:marTop w:val="0"/>
              <w:marBottom w:val="0"/>
              <w:divBdr>
                <w:top w:val="none" w:sz="0" w:space="0" w:color="auto"/>
                <w:left w:val="none" w:sz="0" w:space="0" w:color="auto"/>
                <w:bottom w:val="none" w:sz="0" w:space="0" w:color="auto"/>
                <w:right w:val="none" w:sz="0" w:space="0" w:color="auto"/>
              </w:divBdr>
            </w:div>
          </w:divsChild>
        </w:div>
        <w:div w:id="1033841577">
          <w:marLeft w:val="0"/>
          <w:marRight w:val="0"/>
          <w:marTop w:val="450"/>
          <w:marBottom w:val="450"/>
          <w:divBdr>
            <w:top w:val="single" w:sz="24" w:space="11" w:color="3680B3"/>
            <w:left w:val="single" w:sz="24" w:space="23" w:color="3680B3"/>
            <w:bottom w:val="single" w:sz="24" w:space="11" w:color="3680B3"/>
            <w:right w:val="single" w:sz="24" w:space="23" w:color="3680B3"/>
          </w:divBdr>
          <w:divsChild>
            <w:div w:id="49068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286787">
      <w:bodyDiv w:val="1"/>
      <w:marLeft w:val="0"/>
      <w:marRight w:val="0"/>
      <w:marTop w:val="0"/>
      <w:marBottom w:val="0"/>
      <w:divBdr>
        <w:top w:val="none" w:sz="0" w:space="0" w:color="auto"/>
        <w:left w:val="none" w:sz="0" w:space="0" w:color="auto"/>
        <w:bottom w:val="none" w:sz="0" w:space="0" w:color="auto"/>
        <w:right w:val="none" w:sz="0" w:space="0" w:color="auto"/>
      </w:divBdr>
    </w:div>
    <w:div w:id="581261335">
      <w:bodyDiv w:val="1"/>
      <w:marLeft w:val="0"/>
      <w:marRight w:val="0"/>
      <w:marTop w:val="0"/>
      <w:marBottom w:val="0"/>
      <w:divBdr>
        <w:top w:val="none" w:sz="0" w:space="0" w:color="auto"/>
        <w:left w:val="none" w:sz="0" w:space="0" w:color="auto"/>
        <w:bottom w:val="none" w:sz="0" w:space="0" w:color="auto"/>
        <w:right w:val="none" w:sz="0" w:space="0" w:color="auto"/>
      </w:divBdr>
    </w:div>
    <w:div w:id="702292683">
      <w:bodyDiv w:val="1"/>
      <w:marLeft w:val="0"/>
      <w:marRight w:val="0"/>
      <w:marTop w:val="0"/>
      <w:marBottom w:val="0"/>
      <w:divBdr>
        <w:top w:val="none" w:sz="0" w:space="0" w:color="auto"/>
        <w:left w:val="none" w:sz="0" w:space="0" w:color="auto"/>
        <w:bottom w:val="none" w:sz="0" w:space="0" w:color="auto"/>
        <w:right w:val="none" w:sz="0" w:space="0" w:color="auto"/>
      </w:divBdr>
      <w:divsChild>
        <w:div w:id="1252540575">
          <w:marLeft w:val="0"/>
          <w:marRight w:val="450"/>
          <w:marTop w:val="0"/>
          <w:marBottom w:val="0"/>
          <w:divBdr>
            <w:top w:val="none" w:sz="0" w:space="0" w:color="auto"/>
            <w:left w:val="none" w:sz="0" w:space="0" w:color="auto"/>
            <w:bottom w:val="none" w:sz="0" w:space="0" w:color="auto"/>
            <w:right w:val="none" w:sz="0" w:space="0" w:color="auto"/>
          </w:divBdr>
        </w:div>
      </w:divsChild>
    </w:div>
    <w:div w:id="799416822">
      <w:bodyDiv w:val="1"/>
      <w:marLeft w:val="0"/>
      <w:marRight w:val="0"/>
      <w:marTop w:val="0"/>
      <w:marBottom w:val="0"/>
      <w:divBdr>
        <w:top w:val="none" w:sz="0" w:space="0" w:color="auto"/>
        <w:left w:val="none" w:sz="0" w:space="0" w:color="auto"/>
        <w:bottom w:val="none" w:sz="0" w:space="0" w:color="auto"/>
        <w:right w:val="none" w:sz="0" w:space="0" w:color="auto"/>
      </w:divBdr>
    </w:div>
    <w:div w:id="831679589">
      <w:bodyDiv w:val="1"/>
      <w:marLeft w:val="0"/>
      <w:marRight w:val="0"/>
      <w:marTop w:val="0"/>
      <w:marBottom w:val="0"/>
      <w:divBdr>
        <w:top w:val="none" w:sz="0" w:space="0" w:color="auto"/>
        <w:left w:val="none" w:sz="0" w:space="0" w:color="auto"/>
        <w:bottom w:val="none" w:sz="0" w:space="0" w:color="auto"/>
        <w:right w:val="none" w:sz="0" w:space="0" w:color="auto"/>
      </w:divBdr>
    </w:div>
    <w:div w:id="875653286">
      <w:bodyDiv w:val="1"/>
      <w:marLeft w:val="0"/>
      <w:marRight w:val="0"/>
      <w:marTop w:val="0"/>
      <w:marBottom w:val="0"/>
      <w:divBdr>
        <w:top w:val="none" w:sz="0" w:space="0" w:color="auto"/>
        <w:left w:val="none" w:sz="0" w:space="0" w:color="auto"/>
        <w:bottom w:val="none" w:sz="0" w:space="0" w:color="auto"/>
        <w:right w:val="none" w:sz="0" w:space="0" w:color="auto"/>
      </w:divBdr>
    </w:div>
    <w:div w:id="1115557420">
      <w:bodyDiv w:val="1"/>
      <w:marLeft w:val="0"/>
      <w:marRight w:val="0"/>
      <w:marTop w:val="0"/>
      <w:marBottom w:val="0"/>
      <w:divBdr>
        <w:top w:val="none" w:sz="0" w:space="0" w:color="auto"/>
        <w:left w:val="none" w:sz="0" w:space="0" w:color="auto"/>
        <w:bottom w:val="none" w:sz="0" w:space="0" w:color="auto"/>
        <w:right w:val="none" w:sz="0" w:space="0" w:color="auto"/>
      </w:divBdr>
    </w:div>
    <w:div w:id="1198080346">
      <w:bodyDiv w:val="1"/>
      <w:marLeft w:val="0"/>
      <w:marRight w:val="0"/>
      <w:marTop w:val="0"/>
      <w:marBottom w:val="0"/>
      <w:divBdr>
        <w:top w:val="none" w:sz="0" w:space="0" w:color="auto"/>
        <w:left w:val="none" w:sz="0" w:space="0" w:color="auto"/>
        <w:bottom w:val="none" w:sz="0" w:space="0" w:color="auto"/>
        <w:right w:val="none" w:sz="0" w:space="0" w:color="auto"/>
      </w:divBdr>
    </w:div>
    <w:div w:id="1620531740">
      <w:bodyDiv w:val="1"/>
      <w:marLeft w:val="0"/>
      <w:marRight w:val="0"/>
      <w:marTop w:val="0"/>
      <w:marBottom w:val="0"/>
      <w:divBdr>
        <w:top w:val="none" w:sz="0" w:space="0" w:color="auto"/>
        <w:left w:val="none" w:sz="0" w:space="0" w:color="auto"/>
        <w:bottom w:val="none" w:sz="0" w:space="0" w:color="auto"/>
        <w:right w:val="none" w:sz="0" w:space="0" w:color="auto"/>
      </w:divBdr>
    </w:div>
    <w:div w:id="1745251265">
      <w:bodyDiv w:val="1"/>
      <w:marLeft w:val="0"/>
      <w:marRight w:val="0"/>
      <w:marTop w:val="0"/>
      <w:marBottom w:val="0"/>
      <w:divBdr>
        <w:top w:val="none" w:sz="0" w:space="0" w:color="auto"/>
        <w:left w:val="none" w:sz="0" w:space="0" w:color="auto"/>
        <w:bottom w:val="none" w:sz="0" w:space="0" w:color="auto"/>
        <w:right w:val="none" w:sz="0" w:space="0" w:color="auto"/>
      </w:divBdr>
      <w:divsChild>
        <w:div w:id="8509928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3384666">
          <w:blockQuote w:val="1"/>
          <w:marLeft w:val="720"/>
          <w:marRight w:val="720"/>
          <w:marTop w:val="100"/>
          <w:marBottom w:val="100"/>
          <w:divBdr>
            <w:top w:val="none" w:sz="0" w:space="0" w:color="auto"/>
            <w:left w:val="none" w:sz="0" w:space="0" w:color="auto"/>
            <w:bottom w:val="none" w:sz="0" w:space="0" w:color="auto"/>
            <w:right w:val="none" w:sz="0" w:space="0" w:color="auto"/>
          </w:divBdr>
        </w:div>
        <w:div w:id="187480924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361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33526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03882847">
      <w:bodyDiv w:val="1"/>
      <w:marLeft w:val="0"/>
      <w:marRight w:val="0"/>
      <w:marTop w:val="0"/>
      <w:marBottom w:val="0"/>
      <w:divBdr>
        <w:top w:val="none" w:sz="0" w:space="0" w:color="auto"/>
        <w:left w:val="none" w:sz="0" w:space="0" w:color="auto"/>
        <w:bottom w:val="none" w:sz="0" w:space="0" w:color="auto"/>
        <w:right w:val="none" w:sz="0" w:space="0" w:color="auto"/>
      </w:divBdr>
    </w:div>
    <w:div w:id="1851408232">
      <w:bodyDiv w:val="1"/>
      <w:marLeft w:val="0"/>
      <w:marRight w:val="0"/>
      <w:marTop w:val="0"/>
      <w:marBottom w:val="0"/>
      <w:divBdr>
        <w:top w:val="none" w:sz="0" w:space="0" w:color="auto"/>
        <w:left w:val="none" w:sz="0" w:space="0" w:color="auto"/>
        <w:bottom w:val="none" w:sz="0" w:space="0" w:color="auto"/>
        <w:right w:val="none" w:sz="0" w:space="0" w:color="auto"/>
      </w:divBdr>
    </w:div>
    <w:div w:id="1941181597">
      <w:bodyDiv w:val="1"/>
      <w:marLeft w:val="0"/>
      <w:marRight w:val="0"/>
      <w:marTop w:val="0"/>
      <w:marBottom w:val="0"/>
      <w:divBdr>
        <w:top w:val="none" w:sz="0" w:space="0" w:color="auto"/>
        <w:left w:val="none" w:sz="0" w:space="0" w:color="auto"/>
        <w:bottom w:val="none" w:sz="0" w:space="0" w:color="auto"/>
        <w:right w:val="none" w:sz="0" w:space="0" w:color="auto"/>
      </w:divBdr>
    </w:div>
    <w:div w:id="1944410673">
      <w:bodyDiv w:val="1"/>
      <w:marLeft w:val="0"/>
      <w:marRight w:val="0"/>
      <w:marTop w:val="0"/>
      <w:marBottom w:val="0"/>
      <w:divBdr>
        <w:top w:val="none" w:sz="0" w:space="0" w:color="auto"/>
        <w:left w:val="none" w:sz="0" w:space="0" w:color="auto"/>
        <w:bottom w:val="none" w:sz="0" w:space="0" w:color="auto"/>
        <w:right w:val="none" w:sz="0" w:space="0" w:color="auto"/>
      </w:divBdr>
    </w:div>
    <w:div w:id="1957445134">
      <w:bodyDiv w:val="1"/>
      <w:marLeft w:val="0"/>
      <w:marRight w:val="0"/>
      <w:marTop w:val="0"/>
      <w:marBottom w:val="0"/>
      <w:divBdr>
        <w:top w:val="none" w:sz="0" w:space="0" w:color="auto"/>
        <w:left w:val="none" w:sz="0" w:space="0" w:color="auto"/>
        <w:bottom w:val="none" w:sz="0" w:space="0" w:color="auto"/>
        <w:right w:val="none" w:sz="0" w:space="0" w:color="auto"/>
      </w:divBdr>
    </w:div>
    <w:div w:id="1976446213">
      <w:bodyDiv w:val="1"/>
      <w:marLeft w:val="0"/>
      <w:marRight w:val="0"/>
      <w:marTop w:val="0"/>
      <w:marBottom w:val="0"/>
      <w:divBdr>
        <w:top w:val="none" w:sz="0" w:space="0" w:color="auto"/>
        <w:left w:val="none" w:sz="0" w:space="0" w:color="auto"/>
        <w:bottom w:val="none" w:sz="0" w:space="0" w:color="auto"/>
        <w:right w:val="none" w:sz="0" w:space="0" w:color="auto"/>
      </w:divBdr>
    </w:div>
    <w:div w:id="212129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5439</TotalTime>
  <Pages>6</Pages>
  <Words>3492</Words>
  <Characters>19206</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GITTON</dc:creator>
  <cp:lastModifiedBy>DULLIN Sylvie S.MONDE</cp:lastModifiedBy>
  <cp:revision>641</cp:revision>
  <cp:lastPrinted>2020-10-05T09:37:00Z</cp:lastPrinted>
  <dcterms:created xsi:type="dcterms:W3CDTF">2021-10-03T18:30:00Z</dcterms:created>
  <dcterms:modified xsi:type="dcterms:W3CDTF">2021-11-15T12:57:00Z</dcterms:modified>
</cp:coreProperties>
</file>