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98650" w14:textId="77777777" w:rsidR="00EF4CEF" w:rsidRPr="00AF7B5A" w:rsidRDefault="00DB5EBA" w:rsidP="007840F9">
      <w:pPr>
        <w:jc w:val="both"/>
        <w:rPr>
          <w:rFonts w:cstheme="minorHAnsi"/>
          <w:b/>
        </w:rPr>
      </w:pPr>
      <w:r w:rsidRPr="00AF7B5A">
        <w:rPr>
          <w:rFonts w:cstheme="minorHAnsi"/>
          <w:b/>
        </w:rPr>
        <w:t>Jésus-</w:t>
      </w:r>
      <w:r w:rsidR="00EF4CEF" w:rsidRPr="00AF7B5A">
        <w:rPr>
          <w:rFonts w:cstheme="minorHAnsi"/>
          <w:b/>
        </w:rPr>
        <w:t xml:space="preserve">Christ </w:t>
      </w:r>
      <w:r w:rsidR="00EF4CEF" w:rsidRPr="00AF7B5A">
        <w:rPr>
          <w:rFonts w:cstheme="minorHAnsi"/>
          <w:b/>
        </w:rPr>
        <w:tab/>
      </w:r>
      <w:r w:rsidR="00EF4CEF" w:rsidRPr="00AF7B5A">
        <w:rPr>
          <w:rFonts w:cstheme="minorHAnsi"/>
          <w:b/>
        </w:rPr>
        <w:br/>
        <w:t xml:space="preserve">Cours </w:t>
      </w:r>
      <w:r w:rsidR="00E30AC9" w:rsidRPr="00AF7B5A">
        <w:rPr>
          <w:rFonts w:cstheme="minorHAnsi"/>
          <w:b/>
        </w:rPr>
        <w:t>5</w:t>
      </w:r>
      <w:r w:rsidR="00EF4CEF" w:rsidRPr="00AF7B5A">
        <w:rPr>
          <w:rFonts w:cstheme="minorHAnsi"/>
          <w:b/>
        </w:rPr>
        <w:t xml:space="preserve"> – </w:t>
      </w:r>
      <w:r w:rsidR="00E30AC9" w:rsidRPr="00AF7B5A">
        <w:rPr>
          <w:rFonts w:cstheme="minorHAnsi"/>
          <w:b/>
        </w:rPr>
        <w:t>Février</w:t>
      </w:r>
      <w:r w:rsidR="004D024F" w:rsidRPr="00AF7B5A">
        <w:rPr>
          <w:rFonts w:cstheme="minorHAnsi"/>
          <w:b/>
        </w:rPr>
        <w:t xml:space="preserve"> 2021</w:t>
      </w:r>
    </w:p>
    <w:p w14:paraId="0F92B05D" w14:textId="77777777" w:rsidR="00EF4CEF" w:rsidRPr="00AF7B5A" w:rsidRDefault="00EF4CEF" w:rsidP="007840F9">
      <w:pPr>
        <w:jc w:val="both"/>
        <w:rPr>
          <w:rFonts w:cstheme="minorHAnsi"/>
          <w:b/>
        </w:rPr>
      </w:pPr>
      <w:r w:rsidRPr="00AF7B5A">
        <w:rPr>
          <w:rFonts w:cstheme="minorHAnsi"/>
          <w:b/>
        </w:rPr>
        <w:tab/>
      </w:r>
      <w:r w:rsidRPr="00AF7B5A">
        <w:rPr>
          <w:rFonts w:cstheme="minorHAnsi"/>
          <w:b/>
        </w:rPr>
        <w:tab/>
      </w:r>
      <w:r w:rsidRPr="00AF7B5A">
        <w:rPr>
          <w:rFonts w:cstheme="minorHAnsi"/>
          <w:b/>
        </w:rPr>
        <w:tab/>
      </w:r>
    </w:p>
    <w:p w14:paraId="098498A9" w14:textId="77777777" w:rsidR="00EF4CEF" w:rsidRPr="00AF7B5A" w:rsidRDefault="00E30AC9" w:rsidP="007840F9">
      <w:pPr>
        <w:ind w:firstLine="360"/>
        <w:jc w:val="both"/>
        <w:rPr>
          <w:rFonts w:cstheme="minorHAnsi"/>
          <w:b/>
        </w:rPr>
      </w:pPr>
      <w:r w:rsidRPr="00AF7B5A">
        <w:rPr>
          <w:rFonts w:cstheme="minorHAnsi"/>
          <w:b/>
        </w:rPr>
        <w:t>La vie publique</w:t>
      </w:r>
      <w:r w:rsidR="004D024F" w:rsidRPr="00AF7B5A">
        <w:rPr>
          <w:rFonts w:cstheme="minorHAnsi"/>
          <w:b/>
        </w:rPr>
        <w:t xml:space="preserve"> du Christ</w:t>
      </w:r>
    </w:p>
    <w:p w14:paraId="3EE139B3" w14:textId="4C8E7F08" w:rsidR="00EF4CEF" w:rsidRPr="00AF7B5A" w:rsidRDefault="00360D1B" w:rsidP="007840F9">
      <w:pPr>
        <w:pStyle w:val="NormalWeb"/>
        <w:spacing w:before="0" w:beforeAutospacing="0" w:after="150" w:afterAutospacing="0"/>
        <w:jc w:val="both"/>
        <w:rPr>
          <w:rFonts w:asciiTheme="minorHAnsi" w:hAnsiTheme="minorHAnsi" w:cstheme="minorHAnsi"/>
          <w:sz w:val="22"/>
          <w:szCs w:val="22"/>
        </w:rPr>
      </w:pPr>
      <w:r>
        <w:rPr>
          <w:rFonts w:asciiTheme="minorHAnsi" w:hAnsiTheme="minorHAnsi" w:cstheme="minorHAnsi"/>
          <w:sz w:val="22"/>
          <w:szCs w:val="22"/>
        </w:rPr>
        <w:t>Ce sont les Evangiles qui nous renseignent le mieux sur les 3 ans de la v</w:t>
      </w:r>
      <w:r w:rsidR="00E30AC9" w:rsidRPr="00AF7B5A">
        <w:rPr>
          <w:rFonts w:asciiTheme="minorHAnsi" w:hAnsiTheme="minorHAnsi" w:cstheme="minorHAnsi"/>
          <w:sz w:val="22"/>
          <w:szCs w:val="22"/>
        </w:rPr>
        <w:t>ie publique</w:t>
      </w:r>
      <w:r>
        <w:rPr>
          <w:rFonts w:asciiTheme="minorHAnsi" w:hAnsiTheme="minorHAnsi" w:cstheme="minorHAnsi"/>
          <w:sz w:val="22"/>
          <w:szCs w:val="22"/>
        </w:rPr>
        <w:t xml:space="preserve"> de Jésus-Christ, les discours, les miracles, les voyages, les évènements et les fêtes…</w:t>
      </w:r>
      <w:r w:rsidRPr="00AF7B5A">
        <w:rPr>
          <w:rFonts w:asciiTheme="minorHAnsi" w:hAnsiTheme="minorHAnsi" w:cstheme="minorHAnsi"/>
          <w:sz w:val="22"/>
          <w:szCs w:val="22"/>
        </w:rPr>
        <w:t xml:space="preserve"> </w:t>
      </w:r>
      <w:r w:rsidR="009437B3">
        <w:rPr>
          <w:rFonts w:asciiTheme="minorHAnsi" w:hAnsiTheme="minorHAnsi" w:cstheme="minorHAnsi"/>
          <w:sz w:val="22"/>
          <w:szCs w:val="22"/>
        </w:rPr>
        <w:t xml:space="preserve">3 ans car </w:t>
      </w:r>
      <w:r w:rsidR="007B49E7" w:rsidRPr="00AF7B5A">
        <w:rPr>
          <w:rFonts w:asciiTheme="minorHAnsi" w:hAnsiTheme="minorHAnsi" w:cstheme="minorHAnsi"/>
          <w:sz w:val="22"/>
          <w:szCs w:val="22"/>
        </w:rPr>
        <w:t>Saint Jean mentionne 3 Pâques</w:t>
      </w:r>
      <w:r w:rsidR="003A5ED1" w:rsidRPr="00AF7B5A">
        <w:rPr>
          <w:rFonts w:asciiTheme="minorHAnsi" w:hAnsiTheme="minorHAnsi" w:cstheme="minorHAnsi"/>
          <w:sz w:val="22"/>
          <w:szCs w:val="22"/>
        </w:rPr>
        <w:t xml:space="preserve"> dans son évangile </w:t>
      </w:r>
      <w:r>
        <w:rPr>
          <w:rFonts w:asciiTheme="minorHAnsi" w:hAnsiTheme="minorHAnsi" w:cstheme="minorHAnsi"/>
          <w:sz w:val="22"/>
          <w:szCs w:val="22"/>
        </w:rPr>
        <w:t xml:space="preserve">depuis le Baptême jusqu’à la Passion </w:t>
      </w:r>
      <w:r w:rsidR="003A5ED1" w:rsidRPr="00AF7B5A">
        <w:rPr>
          <w:rFonts w:asciiTheme="minorHAnsi" w:hAnsiTheme="minorHAnsi" w:cstheme="minorHAnsi"/>
          <w:sz w:val="22"/>
          <w:szCs w:val="22"/>
        </w:rPr>
        <w:t>(</w:t>
      </w:r>
      <w:proofErr w:type="spellStart"/>
      <w:r w:rsidR="003A5ED1" w:rsidRPr="00AF7B5A">
        <w:rPr>
          <w:rFonts w:asciiTheme="minorHAnsi" w:hAnsiTheme="minorHAnsi" w:cstheme="minorHAnsi"/>
          <w:sz w:val="22"/>
          <w:szCs w:val="22"/>
        </w:rPr>
        <w:t>Jn</w:t>
      </w:r>
      <w:proofErr w:type="spellEnd"/>
      <w:r w:rsidR="003A5ED1" w:rsidRPr="00AF7B5A">
        <w:rPr>
          <w:rFonts w:asciiTheme="minorHAnsi" w:hAnsiTheme="minorHAnsi" w:cstheme="minorHAnsi"/>
          <w:sz w:val="22"/>
          <w:szCs w:val="22"/>
        </w:rPr>
        <w:t xml:space="preserve"> 2,13 ; </w:t>
      </w:r>
      <w:proofErr w:type="spellStart"/>
      <w:r w:rsidR="003A5ED1" w:rsidRPr="00AF7B5A">
        <w:rPr>
          <w:rFonts w:asciiTheme="minorHAnsi" w:hAnsiTheme="minorHAnsi" w:cstheme="minorHAnsi"/>
          <w:sz w:val="22"/>
          <w:szCs w:val="22"/>
        </w:rPr>
        <w:t>Jn</w:t>
      </w:r>
      <w:proofErr w:type="spellEnd"/>
      <w:r w:rsidR="003A5ED1" w:rsidRPr="00AF7B5A">
        <w:rPr>
          <w:rFonts w:asciiTheme="minorHAnsi" w:hAnsiTheme="minorHAnsi" w:cstheme="minorHAnsi"/>
          <w:sz w:val="22"/>
          <w:szCs w:val="22"/>
        </w:rPr>
        <w:t xml:space="preserve"> 6,4 ; </w:t>
      </w:r>
      <w:proofErr w:type="spellStart"/>
      <w:r w:rsidR="003A5ED1" w:rsidRPr="00AF7B5A">
        <w:rPr>
          <w:rFonts w:asciiTheme="minorHAnsi" w:hAnsiTheme="minorHAnsi" w:cstheme="minorHAnsi"/>
          <w:sz w:val="22"/>
          <w:szCs w:val="22"/>
        </w:rPr>
        <w:t>Jn</w:t>
      </w:r>
      <w:proofErr w:type="spellEnd"/>
      <w:r w:rsidR="003A5ED1" w:rsidRPr="00AF7B5A">
        <w:rPr>
          <w:rFonts w:asciiTheme="minorHAnsi" w:hAnsiTheme="minorHAnsi" w:cstheme="minorHAnsi"/>
          <w:sz w:val="22"/>
          <w:szCs w:val="22"/>
        </w:rPr>
        <w:t xml:space="preserve"> 13,1).</w:t>
      </w:r>
      <w:r w:rsidR="009437B3">
        <w:rPr>
          <w:rFonts w:asciiTheme="minorHAnsi" w:hAnsiTheme="minorHAnsi" w:cstheme="minorHAnsi"/>
          <w:sz w:val="22"/>
          <w:szCs w:val="22"/>
        </w:rPr>
        <w:t xml:space="preserve"> Le credo ne mentionne rien de la vie publique du Christ, Saint Paul y fait très peu référence, tout comme les rep</w:t>
      </w:r>
      <w:r w:rsidR="00391C86" w:rsidRPr="00AF7B5A">
        <w:rPr>
          <w:rFonts w:asciiTheme="minorHAnsi" w:hAnsiTheme="minorHAnsi" w:cstheme="minorHAnsi"/>
          <w:sz w:val="22"/>
          <w:szCs w:val="22"/>
        </w:rPr>
        <w:t>résentations artistiques</w:t>
      </w:r>
      <w:r w:rsidR="009437B3">
        <w:rPr>
          <w:rFonts w:asciiTheme="minorHAnsi" w:hAnsiTheme="minorHAnsi" w:cstheme="minorHAnsi"/>
          <w:sz w:val="22"/>
          <w:szCs w:val="22"/>
        </w:rPr>
        <w:t>, alors qu’elle occupe l’essentiel des évangiles</w:t>
      </w:r>
      <w:r w:rsidR="00391C86" w:rsidRPr="00AF7B5A">
        <w:rPr>
          <w:rFonts w:asciiTheme="minorHAnsi" w:hAnsiTheme="minorHAnsi" w:cstheme="minorHAnsi"/>
          <w:sz w:val="22"/>
          <w:szCs w:val="22"/>
        </w:rPr>
        <w:t xml:space="preserve">. </w:t>
      </w:r>
      <w:r w:rsidR="007038EE" w:rsidRPr="00AF7B5A">
        <w:rPr>
          <w:rFonts w:asciiTheme="minorHAnsi" w:hAnsiTheme="minorHAnsi" w:cstheme="minorHAnsi"/>
          <w:sz w:val="22"/>
          <w:szCs w:val="22"/>
        </w:rPr>
        <w:t>C’est dans les évangiles que nous découvrons qui est le Christ et c’est là que nous pouvons prendre appui pour notre foi</w:t>
      </w:r>
      <w:r w:rsidR="009437B3">
        <w:rPr>
          <w:rFonts w:asciiTheme="minorHAnsi" w:hAnsiTheme="minorHAnsi" w:cstheme="minorHAnsi"/>
          <w:sz w:val="22"/>
          <w:szCs w:val="22"/>
        </w:rPr>
        <w:t xml:space="preserve"> et</w:t>
      </w:r>
      <w:r w:rsidR="007038EE" w:rsidRPr="00AF7B5A">
        <w:rPr>
          <w:rFonts w:asciiTheme="minorHAnsi" w:hAnsiTheme="minorHAnsi" w:cstheme="minorHAnsi"/>
          <w:sz w:val="22"/>
          <w:szCs w:val="22"/>
        </w:rPr>
        <w:t xml:space="preserve"> développer notre amitié intime avec Jésus. </w:t>
      </w:r>
      <w:r w:rsidR="006B23B9" w:rsidRPr="00AF7B5A">
        <w:rPr>
          <w:rFonts w:asciiTheme="minorHAnsi" w:hAnsiTheme="minorHAnsi" w:cstheme="minorHAnsi"/>
          <w:sz w:val="22"/>
          <w:szCs w:val="22"/>
        </w:rPr>
        <w:t xml:space="preserve">Découvrir la Parole incarnée, voir Jésus à partir de la communion avec le Père, qui est le centre proprement dit de sa personnalité, connaître le Jésus réel, qui est de l’histoire et de Dieu. C’est uniquement si quelque chose d’extraordinaire s’est produit, si la figure et les paroles de Jésus ont radicalement dépassé toutes les espérances et toutes les attentes que s’expliquent sa crucifixion et son influence. </w:t>
      </w:r>
      <w:r w:rsidR="007038EE" w:rsidRPr="00AF7B5A">
        <w:rPr>
          <w:rFonts w:asciiTheme="minorHAnsi" w:hAnsiTheme="minorHAnsi" w:cstheme="minorHAnsi"/>
          <w:sz w:val="22"/>
          <w:szCs w:val="22"/>
        </w:rPr>
        <w:t>Nous ne pouvons pas, en un seul cours, traiter de toute la vie publique</w:t>
      </w:r>
      <w:r w:rsidR="00D82FD1">
        <w:rPr>
          <w:rFonts w:asciiTheme="minorHAnsi" w:hAnsiTheme="minorHAnsi" w:cstheme="minorHAnsi"/>
          <w:sz w:val="22"/>
          <w:szCs w:val="22"/>
        </w:rPr>
        <w:t xml:space="preserve">. Je vous invite à relire </w:t>
      </w:r>
      <w:r w:rsidR="00E76E8F" w:rsidRPr="00AF7B5A">
        <w:rPr>
          <w:rFonts w:asciiTheme="minorHAnsi" w:hAnsiTheme="minorHAnsi" w:cstheme="minorHAnsi"/>
          <w:i/>
          <w:sz w:val="22"/>
          <w:szCs w:val="22"/>
        </w:rPr>
        <w:t>Jésus de Nazareth</w:t>
      </w:r>
      <w:r w:rsidR="00E76E8F" w:rsidRPr="00AF7B5A">
        <w:rPr>
          <w:rFonts w:asciiTheme="minorHAnsi" w:hAnsiTheme="minorHAnsi" w:cstheme="minorHAnsi"/>
          <w:sz w:val="22"/>
          <w:szCs w:val="22"/>
        </w:rPr>
        <w:t xml:space="preserve"> de Benoit XVI (tome 1)</w:t>
      </w:r>
      <w:r w:rsidR="00D82FD1">
        <w:rPr>
          <w:rFonts w:asciiTheme="minorHAnsi" w:hAnsiTheme="minorHAnsi" w:cstheme="minorHAnsi"/>
          <w:sz w:val="22"/>
          <w:szCs w:val="22"/>
        </w:rPr>
        <w:t xml:space="preserve">, qui a beaucoup inspiré ce cours. Jésus est le Verbe de Dieu, c’est pourquoi nous </w:t>
      </w:r>
      <w:r w:rsidR="007038EE" w:rsidRPr="00AF7B5A">
        <w:rPr>
          <w:rFonts w:asciiTheme="minorHAnsi" w:hAnsiTheme="minorHAnsi" w:cstheme="minorHAnsi"/>
          <w:sz w:val="22"/>
          <w:szCs w:val="22"/>
        </w:rPr>
        <w:t xml:space="preserve">allons </w:t>
      </w:r>
      <w:r w:rsidR="00E76E8F" w:rsidRPr="00AF7B5A">
        <w:rPr>
          <w:rFonts w:asciiTheme="minorHAnsi" w:hAnsiTheme="minorHAnsi" w:cstheme="minorHAnsi"/>
          <w:sz w:val="22"/>
          <w:szCs w:val="22"/>
        </w:rPr>
        <w:t>prendre pour</w:t>
      </w:r>
      <w:r w:rsidR="007038EE" w:rsidRPr="00AF7B5A">
        <w:rPr>
          <w:rFonts w:asciiTheme="minorHAnsi" w:hAnsiTheme="minorHAnsi" w:cstheme="minorHAnsi"/>
          <w:sz w:val="22"/>
          <w:szCs w:val="22"/>
        </w:rPr>
        <w:t xml:space="preserve"> fil rouge</w:t>
      </w:r>
      <w:r w:rsidR="00D82FD1">
        <w:rPr>
          <w:rFonts w:asciiTheme="minorHAnsi" w:hAnsiTheme="minorHAnsi" w:cstheme="minorHAnsi"/>
          <w:sz w:val="22"/>
          <w:szCs w:val="22"/>
        </w:rPr>
        <w:t xml:space="preserve"> de ce cours</w:t>
      </w:r>
      <w:r w:rsidR="00E76E8F" w:rsidRPr="00AF7B5A">
        <w:rPr>
          <w:rFonts w:asciiTheme="minorHAnsi" w:hAnsiTheme="minorHAnsi" w:cstheme="minorHAnsi"/>
          <w:sz w:val="22"/>
          <w:szCs w:val="22"/>
        </w:rPr>
        <w:t xml:space="preserve">, </w:t>
      </w:r>
      <w:r w:rsidR="007038EE" w:rsidRPr="00AF7B5A">
        <w:rPr>
          <w:rFonts w:asciiTheme="minorHAnsi" w:hAnsiTheme="minorHAnsi" w:cstheme="minorHAnsi"/>
          <w:sz w:val="22"/>
          <w:szCs w:val="22"/>
        </w:rPr>
        <w:t>la Parole.</w:t>
      </w:r>
      <w:r w:rsidR="00D82FD1">
        <w:rPr>
          <w:rFonts w:asciiTheme="minorHAnsi" w:hAnsiTheme="minorHAnsi" w:cstheme="minorHAnsi"/>
          <w:sz w:val="22"/>
          <w:szCs w:val="22"/>
        </w:rPr>
        <w:t xml:space="preserve"> La Parole </w:t>
      </w:r>
      <w:r w:rsidR="00FD1A29">
        <w:rPr>
          <w:rFonts w:asciiTheme="minorHAnsi" w:hAnsiTheme="minorHAnsi" w:cstheme="minorHAnsi"/>
          <w:sz w:val="22"/>
          <w:szCs w:val="22"/>
        </w:rPr>
        <w:t>même</w:t>
      </w:r>
      <w:r w:rsidR="00D82FD1">
        <w:rPr>
          <w:rFonts w:asciiTheme="minorHAnsi" w:hAnsiTheme="minorHAnsi" w:cstheme="minorHAnsi"/>
          <w:sz w:val="22"/>
          <w:szCs w:val="22"/>
        </w:rPr>
        <w:t xml:space="preserve"> de Dieu</w:t>
      </w:r>
      <w:r w:rsidR="00FD1A29">
        <w:rPr>
          <w:rFonts w:asciiTheme="minorHAnsi" w:hAnsiTheme="minorHAnsi" w:cstheme="minorHAnsi"/>
          <w:sz w:val="22"/>
          <w:szCs w:val="22"/>
        </w:rPr>
        <w:t xml:space="preserve">, </w:t>
      </w:r>
      <w:r w:rsidR="00D82FD1">
        <w:rPr>
          <w:rFonts w:asciiTheme="minorHAnsi" w:hAnsiTheme="minorHAnsi" w:cstheme="minorHAnsi"/>
          <w:sz w:val="22"/>
          <w:szCs w:val="22"/>
        </w:rPr>
        <w:t xml:space="preserve">qui en a toute l’autorité. La Parole qui annonce le Royaume. La Parole qui transforme les cœurs, les corps et </w:t>
      </w:r>
      <w:r w:rsidR="00FD1A29">
        <w:rPr>
          <w:rFonts w:asciiTheme="minorHAnsi" w:hAnsiTheme="minorHAnsi" w:cstheme="minorHAnsi"/>
          <w:sz w:val="22"/>
          <w:szCs w:val="22"/>
        </w:rPr>
        <w:t>les âmes</w:t>
      </w:r>
      <w:r w:rsidR="00D82FD1">
        <w:rPr>
          <w:rFonts w:asciiTheme="minorHAnsi" w:hAnsiTheme="minorHAnsi" w:cstheme="minorHAnsi"/>
          <w:sz w:val="22"/>
          <w:szCs w:val="22"/>
        </w:rPr>
        <w:t xml:space="preserve"> pour nous faire disciple du Seigneur.</w:t>
      </w:r>
      <w:r w:rsidR="007840F9">
        <w:rPr>
          <w:rFonts w:asciiTheme="minorHAnsi" w:hAnsiTheme="minorHAnsi" w:cstheme="minorHAnsi"/>
          <w:sz w:val="22"/>
          <w:szCs w:val="22"/>
        </w:rPr>
        <w:tab/>
      </w:r>
      <w:r w:rsidR="00D82FD1">
        <w:rPr>
          <w:rFonts w:asciiTheme="minorHAnsi" w:hAnsiTheme="minorHAnsi" w:cstheme="minorHAnsi"/>
          <w:sz w:val="22"/>
          <w:szCs w:val="22"/>
        </w:rPr>
        <w:t xml:space="preserve"> </w:t>
      </w:r>
      <w:r w:rsidR="007038EE" w:rsidRPr="00AF7B5A">
        <w:rPr>
          <w:rFonts w:asciiTheme="minorHAnsi" w:hAnsiTheme="minorHAnsi" w:cstheme="minorHAnsi"/>
          <w:sz w:val="22"/>
          <w:szCs w:val="22"/>
        </w:rPr>
        <w:t xml:space="preserve"> </w:t>
      </w:r>
      <w:r w:rsidR="00FD1A29">
        <w:rPr>
          <w:rFonts w:asciiTheme="minorHAnsi" w:hAnsiTheme="minorHAnsi" w:cstheme="minorHAnsi"/>
          <w:sz w:val="22"/>
          <w:szCs w:val="22"/>
        </w:rPr>
        <w:br/>
      </w:r>
    </w:p>
    <w:p w14:paraId="616F6B9B" w14:textId="11AC3D9C" w:rsidR="003777F4" w:rsidRPr="00AF7B5A" w:rsidRDefault="00F53B0E" w:rsidP="007840F9">
      <w:pPr>
        <w:pStyle w:val="Paragraphedeliste"/>
        <w:numPr>
          <w:ilvl w:val="0"/>
          <w:numId w:val="1"/>
        </w:numPr>
        <w:spacing w:after="200" w:line="276" w:lineRule="auto"/>
        <w:jc w:val="both"/>
        <w:rPr>
          <w:rFonts w:cstheme="minorHAnsi"/>
          <w:b/>
        </w:rPr>
      </w:pPr>
      <w:r w:rsidRPr="00AF7B5A">
        <w:rPr>
          <w:rFonts w:cstheme="minorHAnsi"/>
          <w:b/>
        </w:rPr>
        <w:t>Quelle Parole ?</w:t>
      </w:r>
      <w:r w:rsidR="007840F9">
        <w:rPr>
          <w:rFonts w:cstheme="minorHAnsi"/>
          <w:b/>
        </w:rPr>
        <w:tab/>
      </w:r>
      <w:r w:rsidRPr="00AF7B5A">
        <w:rPr>
          <w:rFonts w:cstheme="minorHAnsi"/>
          <w:b/>
        </w:rPr>
        <w:t xml:space="preserve"> </w:t>
      </w:r>
      <w:r w:rsidR="00784E37" w:rsidRPr="00AF7B5A">
        <w:rPr>
          <w:rFonts w:cstheme="minorHAnsi"/>
          <w:b/>
        </w:rPr>
        <w:br/>
      </w:r>
    </w:p>
    <w:p w14:paraId="0A800283" w14:textId="29EA754C" w:rsidR="001A2E7A" w:rsidRPr="00AF7B5A" w:rsidRDefault="00784E37" w:rsidP="007840F9">
      <w:pPr>
        <w:pStyle w:val="Paragraphedeliste"/>
        <w:numPr>
          <w:ilvl w:val="0"/>
          <w:numId w:val="7"/>
        </w:numPr>
        <w:spacing w:after="200" w:line="276" w:lineRule="auto"/>
        <w:jc w:val="both"/>
        <w:rPr>
          <w:rFonts w:cstheme="minorHAnsi"/>
        </w:rPr>
      </w:pPr>
      <w:proofErr w:type="spellStart"/>
      <w:r w:rsidRPr="00AF7B5A">
        <w:rPr>
          <w:rFonts w:cstheme="minorHAnsi"/>
          <w:b/>
        </w:rPr>
        <w:t>Ipsissima</w:t>
      </w:r>
      <w:proofErr w:type="spellEnd"/>
      <w:r w:rsidRPr="00AF7B5A">
        <w:rPr>
          <w:rFonts w:cstheme="minorHAnsi"/>
          <w:b/>
        </w:rPr>
        <w:t xml:space="preserve"> Verba Christi : </w:t>
      </w:r>
      <w:r w:rsidR="0065210C" w:rsidRPr="00AF7B5A">
        <w:rPr>
          <w:rFonts w:cstheme="minorHAnsi"/>
        </w:rPr>
        <w:t xml:space="preserve">peut-on avoir l’assurance que ce sont les </w:t>
      </w:r>
      <w:r w:rsidRPr="00AF7B5A">
        <w:rPr>
          <w:rFonts w:cstheme="minorHAnsi"/>
        </w:rPr>
        <w:t>mot</w:t>
      </w:r>
      <w:r w:rsidR="0065210C" w:rsidRPr="00AF7B5A">
        <w:rPr>
          <w:rFonts w:cstheme="minorHAnsi"/>
        </w:rPr>
        <w:t xml:space="preserve">s mêmes de Jésus ? Il y a plusieurs évangiles, écrits </w:t>
      </w:r>
      <w:r w:rsidR="00454F84">
        <w:rPr>
          <w:rFonts w:cstheme="minorHAnsi"/>
        </w:rPr>
        <w:t>après un laps de temps plus ou moins long. Les</w:t>
      </w:r>
      <w:r w:rsidRPr="00AF7B5A">
        <w:rPr>
          <w:rFonts w:cstheme="minorHAnsi"/>
        </w:rPr>
        <w:t xml:space="preserve"> évangiles </w:t>
      </w:r>
      <w:r w:rsidR="00454F84" w:rsidRPr="00454F84">
        <w:rPr>
          <w:rFonts w:cstheme="minorHAnsi"/>
        </w:rPr>
        <w:t>comportent des variantes dues aux différentes préoccupations de ceux qui ont transmis les souvenirs : Matthieu semble plus proche des milieux judéo chrétiens, Luc plus proche des milieux grecs ; parfois ils se complètent, d’autre fois, on a deux libellés assez différents, comme pour les deux recensions du Notre Père et des Béatitudes</w:t>
      </w:r>
      <w:r w:rsidR="00454F84">
        <w:rPr>
          <w:rFonts w:cstheme="minorHAnsi"/>
        </w:rPr>
        <w:t xml:space="preserve"> (</w:t>
      </w:r>
      <w:r w:rsidRPr="00AF7B5A">
        <w:rPr>
          <w:rFonts w:cstheme="minorHAnsi"/>
        </w:rPr>
        <w:t>8+1 béatitudes chez Matthieu et les 4 béatitudes et 4 malédictions chez Luc</w:t>
      </w:r>
      <w:r w:rsidR="00454F84">
        <w:rPr>
          <w:rFonts w:cstheme="minorHAnsi"/>
        </w:rPr>
        <w:t>)</w:t>
      </w:r>
      <w:r w:rsidRPr="00AF7B5A">
        <w:rPr>
          <w:rFonts w:cstheme="minorHAnsi"/>
        </w:rPr>
        <w:t xml:space="preserve">. </w:t>
      </w:r>
      <w:r w:rsidR="00425978">
        <w:rPr>
          <w:rFonts w:cstheme="minorHAnsi"/>
        </w:rPr>
        <w:t xml:space="preserve"> </w:t>
      </w:r>
      <w:r w:rsidR="00FB1149" w:rsidRPr="00AF7B5A">
        <w:rPr>
          <w:rFonts w:cstheme="minorHAnsi"/>
        </w:rPr>
        <w:t xml:space="preserve">Bien sûr, il y a des réécritures. </w:t>
      </w:r>
      <w:r w:rsidR="00454F84">
        <w:rPr>
          <w:rFonts w:cstheme="minorHAnsi"/>
        </w:rPr>
        <w:t>Cependant o</w:t>
      </w:r>
      <w:r w:rsidR="00454F84" w:rsidRPr="00454F84">
        <w:rPr>
          <w:rFonts w:cstheme="minorHAnsi"/>
        </w:rPr>
        <w:t xml:space="preserve">n a pu retrouver des manières de parler de Jésus, qui semblent bien être sa marque originale : « en vérité, en vérité, je vous le dis », les phrases au passif pour éviter </w:t>
      </w:r>
      <w:r w:rsidR="008774A9">
        <w:rPr>
          <w:rFonts w:cstheme="minorHAnsi"/>
        </w:rPr>
        <w:t>d</w:t>
      </w:r>
      <w:r w:rsidR="00454F84" w:rsidRPr="00454F84">
        <w:rPr>
          <w:rFonts w:cstheme="minorHAnsi"/>
        </w:rPr>
        <w:t xml:space="preserve">e prononcer le nom divin </w:t>
      </w:r>
      <w:proofErr w:type="gramStart"/>
      <w:r w:rsidR="00454F84" w:rsidRPr="00454F84">
        <w:rPr>
          <w:rFonts w:cstheme="minorHAnsi"/>
        </w:rPr>
        <w:t>etc….</w:t>
      </w:r>
      <w:proofErr w:type="gramEnd"/>
      <w:r w:rsidR="00FB1149" w:rsidRPr="00AF7B5A">
        <w:rPr>
          <w:rFonts w:cstheme="minorHAnsi"/>
        </w:rPr>
        <w:t>l</w:t>
      </w:r>
      <w:r w:rsidRPr="00AF7B5A">
        <w:rPr>
          <w:rFonts w:cstheme="minorHAnsi"/>
        </w:rPr>
        <w:t xml:space="preserve">es paroles de la consécration sont assez sûres. Les formulations dans Saint Jean « Je suis » sont très particulières. L’hymne de jubilation qu’on trouve chez Matthieu et Luc semble parfaitement </w:t>
      </w:r>
      <w:r w:rsidR="00454F84" w:rsidRPr="00454F84">
        <w:rPr>
          <w:rFonts w:cstheme="minorHAnsi"/>
        </w:rPr>
        <w:t>de saint Jean, or il est dans Luc et Mathieu, ce qui prouve que ce dernier, malgré ses particularités n’est pas si éloigné de la tradition des synoptiques</w:t>
      </w:r>
      <w:r w:rsidRPr="00454F84">
        <w:rPr>
          <w:rFonts w:cstheme="minorHAnsi"/>
        </w:rPr>
        <w:t xml:space="preserve">. </w:t>
      </w:r>
      <w:r w:rsidR="00FB1149" w:rsidRPr="00AF7B5A">
        <w:rPr>
          <w:rFonts w:cstheme="minorHAnsi"/>
        </w:rPr>
        <w:t xml:space="preserve">Jean est le plus exact en termes de chronologie et de lieux. </w:t>
      </w:r>
      <w:r w:rsidRPr="00AF7B5A">
        <w:rPr>
          <w:rFonts w:cstheme="minorHAnsi"/>
        </w:rPr>
        <w:t>Les évangiles sont très proches des évènements</w:t>
      </w:r>
      <w:r w:rsidR="00FB1149" w:rsidRPr="00AF7B5A">
        <w:rPr>
          <w:rFonts w:cstheme="minorHAnsi"/>
        </w:rPr>
        <w:t>,</w:t>
      </w:r>
      <w:r w:rsidRPr="00AF7B5A">
        <w:rPr>
          <w:rFonts w:cstheme="minorHAnsi"/>
        </w:rPr>
        <w:t xml:space="preserve"> il n’y a donc pas eu le temps de faire une synthèse. Cette richesse polymorphe nous donne </w:t>
      </w:r>
      <w:r w:rsidR="00FB1149" w:rsidRPr="00AF7B5A">
        <w:rPr>
          <w:rFonts w:cstheme="minorHAnsi"/>
        </w:rPr>
        <w:t xml:space="preserve">finalement </w:t>
      </w:r>
      <w:r w:rsidRPr="00AF7B5A">
        <w:rPr>
          <w:rFonts w:cstheme="minorHAnsi"/>
        </w:rPr>
        <w:t xml:space="preserve">mieux accès </w:t>
      </w:r>
      <w:r w:rsidR="00FB1149" w:rsidRPr="00AF7B5A">
        <w:rPr>
          <w:rFonts w:cstheme="minorHAnsi"/>
        </w:rPr>
        <w:t xml:space="preserve">à Jésus. </w:t>
      </w:r>
      <w:r w:rsidR="007840F9">
        <w:rPr>
          <w:rFonts w:cstheme="minorHAnsi"/>
        </w:rPr>
        <w:tab/>
      </w:r>
      <w:r w:rsidR="001A2E7A" w:rsidRPr="00AF7B5A">
        <w:rPr>
          <w:rFonts w:cstheme="minorHAnsi"/>
        </w:rPr>
        <w:br/>
      </w:r>
    </w:p>
    <w:p w14:paraId="6BED0FF6" w14:textId="646A57D7" w:rsidR="00864FEA" w:rsidRPr="00AF7B5A" w:rsidRDefault="001A2E7A" w:rsidP="007840F9">
      <w:pPr>
        <w:pStyle w:val="Paragraphedeliste"/>
        <w:numPr>
          <w:ilvl w:val="0"/>
          <w:numId w:val="7"/>
        </w:numPr>
        <w:spacing w:after="200" w:line="276" w:lineRule="auto"/>
        <w:jc w:val="both"/>
        <w:rPr>
          <w:rFonts w:cstheme="minorHAnsi"/>
        </w:rPr>
      </w:pPr>
      <w:r w:rsidRPr="00AF7B5A">
        <w:rPr>
          <w:rFonts w:cstheme="minorHAnsi"/>
          <w:b/>
        </w:rPr>
        <w:t>Le Jésus qui enseigne est aussi le Jésus qui guérit</w:t>
      </w:r>
      <w:r w:rsidRPr="00AF7B5A">
        <w:rPr>
          <w:rFonts w:cstheme="minorHAnsi"/>
        </w:rPr>
        <w:t xml:space="preserve"> : « Il parcourait toute la Galilée, enseignant dans leurs synagogues, proclamant l’Evangile du Royaume et guérissant toute maladie et toute langueur parmi le peuple » (Mt 4,23).</w:t>
      </w:r>
      <w:r w:rsidR="00D82FD1">
        <w:rPr>
          <w:rFonts w:cstheme="minorHAnsi"/>
        </w:rPr>
        <w:t xml:space="preserve"> </w:t>
      </w:r>
      <w:r w:rsidRPr="00AF7B5A">
        <w:rPr>
          <w:rFonts w:cstheme="minorHAnsi"/>
        </w:rPr>
        <w:t xml:space="preserve">Le dire et le faire sont à l’œuvre </w:t>
      </w:r>
      <w:r w:rsidR="00D82FD1">
        <w:rPr>
          <w:rFonts w:cstheme="minorHAnsi"/>
        </w:rPr>
        <w:t xml:space="preserve">ensemble </w:t>
      </w:r>
      <w:r w:rsidRPr="00AF7B5A">
        <w:rPr>
          <w:rFonts w:cstheme="minorHAnsi"/>
        </w:rPr>
        <w:t xml:space="preserve">pour transformer l’homme. </w:t>
      </w:r>
      <w:r w:rsidR="000C258F" w:rsidRPr="00AF7B5A">
        <w:rPr>
          <w:rFonts w:cstheme="minorHAnsi"/>
        </w:rPr>
        <w:t>Les évangiles alternent discours et section</w:t>
      </w:r>
      <w:r w:rsidR="003D0F95" w:rsidRPr="00AF7B5A">
        <w:rPr>
          <w:rFonts w:cstheme="minorHAnsi"/>
        </w:rPr>
        <w:t>s</w:t>
      </w:r>
      <w:r w:rsidR="000C258F" w:rsidRPr="00AF7B5A">
        <w:rPr>
          <w:rFonts w:cstheme="minorHAnsi"/>
        </w:rPr>
        <w:t xml:space="preserve"> narrative</w:t>
      </w:r>
      <w:r w:rsidR="003D0F95" w:rsidRPr="00AF7B5A">
        <w:rPr>
          <w:rFonts w:cstheme="minorHAnsi"/>
        </w:rPr>
        <w:t>s</w:t>
      </w:r>
      <w:r w:rsidR="000C258F" w:rsidRPr="00AF7B5A">
        <w:rPr>
          <w:rFonts w:cstheme="minorHAnsi"/>
        </w:rPr>
        <w:t xml:space="preserve"> (notamment l’évangile de Matthieu). </w:t>
      </w:r>
      <w:r w:rsidRPr="00AF7B5A">
        <w:rPr>
          <w:rFonts w:cstheme="minorHAnsi"/>
        </w:rPr>
        <w:t>Dans l’épisode du paralytique qui passe par l’ouverture du toit, nous voyons bien l’étroite imbrication entre le discours et le miracle : « Qu’est-ce qui est le plus facile ? Dire à ce paralysé : “Tes péchés sont pardonnés”, ou bien lui dire : “Lève-toi, prends ton brancard et marche” ? Eh bien ! Pour que vous sachiez que le Fils de l’homme a autorité pour pardonner les péchés sur la terre… » (Mc 2,9-10). Jésus est la Parole et donc cette Parole est discours et agir, car elle est l’être même de Jésus. Tout dans sa vie est Parole</w:t>
      </w:r>
      <w:r w:rsidR="00864FEA" w:rsidRPr="00AF7B5A">
        <w:rPr>
          <w:rFonts w:cstheme="minorHAnsi"/>
        </w:rPr>
        <w:t xml:space="preserve"> car Jésus est « simple » (au sens théologique du terme), unifié : il fait ce qu’il dit et il dit </w:t>
      </w:r>
      <w:r w:rsidR="007840F9">
        <w:rPr>
          <w:rFonts w:cstheme="minorHAnsi"/>
        </w:rPr>
        <w:lastRenderedPageBreak/>
        <w:t>c</w:t>
      </w:r>
      <w:r w:rsidR="00864FEA" w:rsidRPr="00AF7B5A">
        <w:rPr>
          <w:rFonts w:cstheme="minorHAnsi"/>
        </w:rPr>
        <w:t>e qu’il fait</w:t>
      </w:r>
      <w:r w:rsidR="00D82FD1">
        <w:rPr>
          <w:rFonts w:cstheme="minorHAnsi"/>
        </w:rPr>
        <w:t> !</w:t>
      </w:r>
      <w:r w:rsidR="007840F9">
        <w:rPr>
          <w:rFonts w:cstheme="minorHAnsi"/>
        </w:rPr>
        <w:tab/>
      </w:r>
      <w:r w:rsidR="007F667E" w:rsidRPr="00AF7B5A">
        <w:rPr>
          <w:rFonts w:cstheme="minorHAnsi"/>
        </w:rPr>
        <w:br/>
      </w:r>
      <w:r w:rsidRPr="00AF7B5A">
        <w:rPr>
          <w:rFonts w:cstheme="minorHAnsi"/>
        </w:rPr>
        <w:t>« Ils furent tous frappés de stupeur et se demandaient entre eux : « Qu’est-ce que cela veut dire ? Voilà un enseignement nouveau, donné avec autorité ! Il commande même aux esprits impurs, et ils lui obéissent. » (Mc 1,27). L’autorité de Jésus se manifeste non seulement dans son discours mais aussi dans ses guérisons. C’est le même</w:t>
      </w:r>
      <w:r w:rsidR="008774A9">
        <w:rPr>
          <w:rFonts w:cstheme="minorHAnsi"/>
        </w:rPr>
        <w:t xml:space="preserve"> mot (</w:t>
      </w:r>
      <w:proofErr w:type="spellStart"/>
      <w:r w:rsidR="008774A9">
        <w:rPr>
          <w:rFonts w:cstheme="minorHAnsi"/>
        </w:rPr>
        <w:t>exousia</w:t>
      </w:r>
      <w:proofErr w:type="spellEnd"/>
      <w:r w:rsidR="008774A9">
        <w:rPr>
          <w:rFonts w:cstheme="minorHAnsi"/>
        </w:rPr>
        <w:t xml:space="preserve">) </w:t>
      </w:r>
      <w:r w:rsidRPr="00AF7B5A">
        <w:rPr>
          <w:rFonts w:cstheme="minorHAnsi"/>
        </w:rPr>
        <w:t>qui est utilisé pour l’enseignement et pour la guérison à la synagogue de Capharnaüm.</w:t>
      </w:r>
      <w:r w:rsidR="00864FEA" w:rsidRPr="00AF7B5A">
        <w:rPr>
          <w:rFonts w:cstheme="minorHAnsi"/>
        </w:rPr>
        <w:t xml:space="preserve"> Cette autorité vient de Dieu. </w:t>
      </w:r>
      <w:r w:rsidR="007840F9">
        <w:rPr>
          <w:rFonts w:cstheme="minorHAnsi"/>
        </w:rPr>
        <w:tab/>
      </w:r>
      <w:r w:rsidR="00864FEA" w:rsidRPr="00AF7B5A">
        <w:rPr>
          <w:rFonts w:cstheme="minorHAnsi"/>
        </w:rPr>
        <w:br/>
      </w:r>
    </w:p>
    <w:p w14:paraId="008A4F4D" w14:textId="22A2A68C" w:rsidR="00F53B0E" w:rsidRPr="00AF7B5A" w:rsidRDefault="00864FEA" w:rsidP="007840F9">
      <w:pPr>
        <w:pStyle w:val="Paragraphedeliste"/>
        <w:numPr>
          <w:ilvl w:val="0"/>
          <w:numId w:val="7"/>
        </w:numPr>
        <w:spacing w:after="200" w:line="276" w:lineRule="auto"/>
        <w:jc w:val="both"/>
        <w:rPr>
          <w:rFonts w:cstheme="minorHAnsi"/>
        </w:rPr>
      </w:pPr>
      <w:r w:rsidRPr="00AF7B5A">
        <w:rPr>
          <w:rFonts w:cstheme="minorHAnsi"/>
          <w:b/>
        </w:rPr>
        <w:t>L’accréditation du Père</w:t>
      </w:r>
      <w:r w:rsidRPr="00AF7B5A">
        <w:rPr>
          <w:rFonts w:cstheme="minorHAnsi"/>
        </w:rPr>
        <w:t> </w:t>
      </w:r>
      <w:r w:rsidR="007840F9">
        <w:rPr>
          <w:rFonts w:cstheme="minorHAnsi"/>
        </w:rPr>
        <w:tab/>
      </w:r>
      <w:r w:rsidRPr="00AF7B5A">
        <w:rPr>
          <w:rFonts w:cstheme="minorHAnsi"/>
        </w:rPr>
        <w:br/>
        <w:t>Au tout début de la vie publique, lors du baptême, le Père rend témoignage à Jésus. Le baptême n’est pas une scène de vocation</w:t>
      </w:r>
      <w:r w:rsidR="008774A9">
        <w:t>, c</w:t>
      </w:r>
      <w:r w:rsidR="008774A9" w:rsidRPr="008774A9">
        <w:rPr>
          <w:rFonts w:cstheme="minorHAnsi"/>
        </w:rPr>
        <w:t xml:space="preserve">omme celle des Prophètes de l’Ancien Testament, qui recevaient tout d’un coup l’appel de Dieu et </w:t>
      </w:r>
      <w:r w:rsidR="008774A9">
        <w:rPr>
          <w:rFonts w:cstheme="minorHAnsi"/>
        </w:rPr>
        <w:t>s</w:t>
      </w:r>
      <w:r w:rsidR="008774A9" w:rsidRPr="008774A9">
        <w:rPr>
          <w:rFonts w:cstheme="minorHAnsi"/>
        </w:rPr>
        <w:t>e trouvaient saisis par l’Esprit</w:t>
      </w:r>
      <w:r w:rsidR="008774A9">
        <w:rPr>
          <w:rFonts w:cstheme="minorHAnsi"/>
        </w:rPr>
        <w:t xml:space="preserve"> </w:t>
      </w:r>
      <w:r w:rsidRPr="00AF7B5A">
        <w:rPr>
          <w:rFonts w:cstheme="minorHAnsi"/>
        </w:rPr>
        <w:t xml:space="preserve">: le Saint Esprit </w:t>
      </w:r>
      <w:r w:rsidR="008774A9" w:rsidRPr="008774A9">
        <w:rPr>
          <w:rFonts w:cstheme="minorHAnsi"/>
        </w:rPr>
        <w:t xml:space="preserve">se trouve chez lui en pays de connaissance, il </w:t>
      </w:r>
      <w:r w:rsidRPr="00AF7B5A">
        <w:rPr>
          <w:rFonts w:cstheme="minorHAnsi"/>
        </w:rPr>
        <w:t xml:space="preserve">« tourne au-dessus de son nid ». Il s’agit d’une manifestation </w:t>
      </w:r>
      <w:r w:rsidR="008774A9">
        <w:rPr>
          <w:rFonts w:cstheme="minorHAnsi"/>
        </w:rPr>
        <w:t>de la filiation divine de Jésus</w:t>
      </w:r>
      <w:r w:rsidRPr="00AF7B5A">
        <w:rPr>
          <w:rFonts w:cstheme="minorHAnsi"/>
        </w:rPr>
        <w:t xml:space="preserve">, et ce, au moment même où Jésus s’abaisse en se faisant baptiser par Jean alors qu’il est sans péché : « Celui-ci est mon Fils bien-aimé, en qui je trouve ma joie. » (Mt 3,17 ; </w:t>
      </w:r>
      <w:proofErr w:type="spellStart"/>
      <w:r w:rsidRPr="00AF7B5A">
        <w:rPr>
          <w:rFonts w:cstheme="minorHAnsi"/>
        </w:rPr>
        <w:t>cf</w:t>
      </w:r>
      <w:proofErr w:type="spellEnd"/>
      <w:r w:rsidRPr="00AF7B5A">
        <w:rPr>
          <w:rFonts w:cstheme="minorHAnsi"/>
        </w:rPr>
        <w:t xml:space="preserve"> Mc 1,11 et </w:t>
      </w:r>
      <w:proofErr w:type="spellStart"/>
      <w:r w:rsidRPr="00AF7B5A">
        <w:rPr>
          <w:rFonts w:cstheme="minorHAnsi"/>
        </w:rPr>
        <w:t>Lc</w:t>
      </w:r>
      <w:proofErr w:type="spellEnd"/>
      <w:r w:rsidRPr="00AF7B5A">
        <w:rPr>
          <w:rFonts w:cstheme="minorHAnsi"/>
        </w:rPr>
        <w:t xml:space="preserve"> 3,22). Le Père, en lui rendant témoignage, accrédite sa Parole. Le piège du démon (dans l’épisode des tentations qui suit le baptême) est </w:t>
      </w:r>
      <w:r w:rsidR="008774A9" w:rsidRPr="008774A9">
        <w:rPr>
          <w:rFonts w:cstheme="minorHAnsi"/>
        </w:rPr>
        <w:t>de pousser Jésus à jouer son jeu à part, indépendamment du Père,</w:t>
      </w:r>
      <w:r w:rsidRPr="00AF7B5A">
        <w:rPr>
          <w:rFonts w:cstheme="minorHAnsi"/>
        </w:rPr>
        <w:t xml:space="preserve"> or c’est seulement par obéissance, par la remise dans les mains du Père, que Jésus peut accomplir sa mission et être tout simplement, car il est le Fils et ne peut agir que comme Fils.</w:t>
      </w:r>
      <w:r w:rsidR="00425978">
        <w:rPr>
          <w:rFonts w:cstheme="minorHAnsi"/>
        </w:rPr>
        <w:tab/>
      </w:r>
      <w:r w:rsidRPr="00AF7B5A">
        <w:rPr>
          <w:rFonts w:cstheme="minorHAnsi"/>
        </w:rPr>
        <w:br/>
        <w:t xml:space="preserve">De nouveau le Père rendra témoignage à son Fils lors de la Transfiguration, vers la fin de la vie publique, peu de temps avant la Passion. </w:t>
      </w:r>
      <w:r w:rsidR="00D97C3E">
        <w:rPr>
          <w:rFonts w:cstheme="minorHAnsi"/>
        </w:rPr>
        <w:t>Le</w:t>
      </w:r>
      <w:r w:rsidR="00D714FD">
        <w:rPr>
          <w:rFonts w:cstheme="minorHAnsi"/>
        </w:rPr>
        <w:t xml:space="preserve"> Père ajoute « écoutez-le »</w:t>
      </w:r>
      <w:r w:rsidR="00D97C3E">
        <w:rPr>
          <w:rFonts w:cstheme="minorHAnsi"/>
        </w:rPr>
        <w:t>, désignant Jésus comme la Parole.</w:t>
      </w:r>
      <w:r w:rsidR="00D714FD">
        <w:rPr>
          <w:rFonts w:cstheme="minorHAnsi"/>
        </w:rPr>
        <w:t xml:space="preserve"> </w:t>
      </w:r>
      <w:r w:rsidR="00D97C3E">
        <w:rPr>
          <w:rFonts w:cstheme="minorHAnsi"/>
        </w:rPr>
        <w:t>L</w:t>
      </w:r>
      <w:r w:rsidR="007F667E" w:rsidRPr="00AF7B5A">
        <w:rPr>
          <w:rFonts w:cstheme="minorHAnsi"/>
        </w:rPr>
        <w:t xml:space="preserve">a Transfiguration manifeste </w:t>
      </w:r>
      <w:r w:rsidR="00D97C3E">
        <w:rPr>
          <w:rFonts w:cstheme="minorHAnsi"/>
        </w:rPr>
        <w:t xml:space="preserve">toute </w:t>
      </w:r>
      <w:r w:rsidR="007F667E" w:rsidRPr="00AF7B5A">
        <w:rPr>
          <w:rFonts w:cstheme="minorHAnsi"/>
        </w:rPr>
        <w:t>la dignité de Jésus : Jésus a l’autorité de la Loi, avec Moïse et l’autorité des prophètes, avec Elie. « Voici que leur apparurent Moïse et Élie, qui s’entretenaient avec lui » (Mt 17,3).</w:t>
      </w:r>
      <w:r w:rsidR="007840F9">
        <w:rPr>
          <w:rFonts w:cstheme="minorHAnsi"/>
        </w:rPr>
        <w:tab/>
      </w:r>
      <w:r w:rsidRPr="00AF7B5A">
        <w:rPr>
          <w:rFonts w:cstheme="minorHAnsi"/>
        </w:rPr>
        <w:br/>
      </w:r>
      <w:r w:rsidR="008774A9">
        <w:rPr>
          <w:rFonts w:cstheme="minorHAnsi"/>
        </w:rPr>
        <w:t>Peu de temps avant la Transfiguration et j</w:t>
      </w:r>
      <w:r w:rsidRPr="00AF7B5A">
        <w:rPr>
          <w:rFonts w:cstheme="minorHAnsi"/>
        </w:rPr>
        <w:t xml:space="preserve">uste après la multiplication des pains (Mt 15,32-38), qui établit un parallèle entre Jésus et Dieu qui a eu compassion </w:t>
      </w:r>
      <w:r w:rsidR="007F667E" w:rsidRPr="00AF7B5A">
        <w:rPr>
          <w:rFonts w:cstheme="minorHAnsi"/>
        </w:rPr>
        <w:t xml:space="preserve">de </w:t>
      </w:r>
      <w:r w:rsidRPr="00AF7B5A">
        <w:rPr>
          <w:rFonts w:cstheme="minorHAnsi"/>
        </w:rPr>
        <w:t xml:space="preserve">son peuple </w:t>
      </w:r>
      <w:r w:rsidR="007F667E" w:rsidRPr="00AF7B5A">
        <w:rPr>
          <w:rFonts w:cstheme="minorHAnsi"/>
        </w:rPr>
        <w:t xml:space="preserve">au désert </w:t>
      </w:r>
      <w:r w:rsidRPr="00AF7B5A">
        <w:rPr>
          <w:rFonts w:cstheme="minorHAnsi"/>
        </w:rPr>
        <w:t xml:space="preserve">et lui a donné la manne et les cailles, Simon-Pierre confesse : « Tu es le Christ, le Fils du Dieu vivant ! » (Mt 16,16). Jésus est à un tournant : de moins en moins en contact avec les foules, il se consacre à ses disciples. </w:t>
      </w:r>
      <w:r w:rsidR="007F667E" w:rsidRPr="00AF7B5A">
        <w:rPr>
          <w:rFonts w:cstheme="minorHAnsi"/>
        </w:rPr>
        <w:t>C’est déjà la logique de l’Eglise qui se met en place.</w:t>
      </w:r>
      <w:r w:rsidR="007840F9">
        <w:rPr>
          <w:rFonts w:cstheme="minorHAnsi"/>
        </w:rPr>
        <w:tab/>
      </w:r>
      <w:r w:rsidRPr="00AF7B5A">
        <w:rPr>
          <w:rFonts w:cstheme="minorHAnsi"/>
        </w:rPr>
        <w:br/>
      </w:r>
    </w:p>
    <w:p w14:paraId="5510E50F" w14:textId="4AB11FB8" w:rsidR="001D39EC" w:rsidRPr="00AF7B5A" w:rsidRDefault="00864FEA" w:rsidP="007840F9">
      <w:pPr>
        <w:pStyle w:val="Paragraphedeliste"/>
        <w:numPr>
          <w:ilvl w:val="0"/>
          <w:numId w:val="7"/>
        </w:numPr>
        <w:spacing w:after="200" w:line="276" w:lineRule="auto"/>
        <w:jc w:val="both"/>
        <w:rPr>
          <w:rFonts w:cstheme="minorHAnsi"/>
        </w:rPr>
      </w:pPr>
      <w:r w:rsidRPr="00AF7B5A">
        <w:rPr>
          <w:rFonts w:cstheme="minorHAnsi"/>
          <w:b/>
        </w:rPr>
        <w:t>Le nouveau Moïse</w:t>
      </w:r>
      <w:r w:rsidR="001A2E7A" w:rsidRPr="00AF7B5A">
        <w:rPr>
          <w:rFonts w:cstheme="minorHAnsi"/>
        </w:rPr>
        <w:t xml:space="preserve"> </w:t>
      </w:r>
      <w:r w:rsidR="007840F9">
        <w:rPr>
          <w:rFonts w:cstheme="minorHAnsi"/>
        </w:rPr>
        <w:tab/>
      </w:r>
      <w:r w:rsidR="001A2E7A" w:rsidRPr="00AF7B5A">
        <w:rPr>
          <w:rFonts w:cstheme="minorHAnsi"/>
        </w:rPr>
        <w:br/>
      </w:r>
      <w:r w:rsidR="00CE2AFD" w:rsidRPr="00AF7B5A">
        <w:rPr>
          <w:rFonts w:cstheme="minorHAnsi"/>
        </w:rPr>
        <w:t>« Quand Jésus vit la foule, il gravit la montagne. Il s'assit, et ses disciples s'approchèrent. Alors, ouvrant la bouche, il se mit à les instruire » (Mt 5, 1-2). Jésus s'assied, signe de la pleine autorité du maître. Il prend place sur la « chaire » de Moïse, le nouveau Sinaï. « La montagne » est le lieu de prière de Jésus, de son face-à-face avec le Père ; c'est justement pour cela qu'elle est aussi le lieu de son enseignement, qui procède de l'échange le plus intime avec le Père</w:t>
      </w:r>
      <w:r w:rsidR="00991AB6" w:rsidRPr="00AF7B5A">
        <w:rPr>
          <w:rFonts w:cstheme="minorHAnsi"/>
        </w:rPr>
        <w:t xml:space="preserve">. </w:t>
      </w:r>
      <w:r w:rsidR="00352FD9" w:rsidRPr="00AF7B5A">
        <w:rPr>
          <w:rFonts w:cstheme="minorHAnsi"/>
        </w:rPr>
        <w:t xml:space="preserve">Seul le Fils de Dieu peut avoir l’autorité législative </w:t>
      </w:r>
      <w:r w:rsidR="008774A9">
        <w:rPr>
          <w:rFonts w:cstheme="minorHAnsi"/>
        </w:rPr>
        <w:t>au grand dam des</w:t>
      </w:r>
      <w:r w:rsidR="00352FD9" w:rsidRPr="00AF7B5A">
        <w:rPr>
          <w:rFonts w:cstheme="minorHAnsi"/>
        </w:rPr>
        <w:t xml:space="preserve"> prêtres du Temple.</w:t>
      </w:r>
      <w:r w:rsidR="00391C86" w:rsidRPr="00AF7B5A">
        <w:rPr>
          <w:rFonts w:cstheme="minorHAnsi"/>
        </w:rPr>
        <w:t xml:space="preserve">  </w:t>
      </w:r>
      <w:r w:rsidR="00352FD9" w:rsidRPr="00AF7B5A">
        <w:rPr>
          <w:rFonts w:cstheme="minorHAnsi"/>
        </w:rPr>
        <w:t xml:space="preserve">Quand Jésus dit </w:t>
      </w:r>
      <w:r w:rsidR="00391C86" w:rsidRPr="00AF7B5A">
        <w:rPr>
          <w:rFonts w:cstheme="minorHAnsi"/>
        </w:rPr>
        <w:t xml:space="preserve">« on vous a dit » </w:t>
      </w:r>
      <w:r w:rsidR="00352FD9" w:rsidRPr="00AF7B5A">
        <w:rPr>
          <w:rFonts w:cstheme="minorHAnsi"/>
        </w:rPr>
        <w:t xml:space="preserve">(et ce « on » est tout de même Moïse !), « moi je vous dis » : il </w:t>
      </w:r>
      <w:r w:rsidR="00D97C3E">
        <w:rPr>
          <w:rFonts w:cstheme="minorHAnsi"/>
        </w:rPr>
        <w:t>se place</w:t>
      </w:r>
      <w:r w:rsidR="00352FD9" w:rsidRPr="00AF7B5A">
        <w:rPr>
          <w:rFonts w:cstheme="minorHAnsi"/>
        </w:rPr>
        <w:t xml:space="preserve"> bien haut pour dire </w:t>
      </w:r>
      <w:r w:rsidR="00EE0DCC" w:rsidRPr="00AF7B5A">
        <w:rPr>
          <w:rFonts w:cstheme="minorHAnsi"/>
        </w:rPr>
        <w:t>cela, pour se mettre à l’origine</w:t>
      </w:r>
      <w:r w:rsidR="0044252C" w:rsidRPr="00AF7B5A">
        <w:rPr>
          <w:rFonts w:cstheme="minorHAnsi"/>
        </w:rPr>
        <w:t> !</w:t>
      </w:r>
      <w:r w:rsidR="00EE0DCC" w:rsidRPr="00AF7B5A">
        <w:rPr>
          <w:rFonts w:cstheme="minorHAnsi"/>
        </w:rPr>
        <w:t xml:space="preserve"> </w:t>
      </w:r>
      <w:r w:rsidR="000C2D22" w:rsidRPr="00AF7B5A">
        <w:rPr>
          <w:rFonts w:cstheme="minorHAnsi"/>
        </w:rPr>
        <w:t xml:space="preserve">Le </w:t>
      </w:r>
      <w:r w:rsidR="00D97C3E">
        <w:rPr>
          <w:rFonts w:cstheme="minorHAnsi"/>
        </w:rPr>
        <w:t>« </w:t>
      </w:r>
      <w:r w:rsidR="000C2D22" w:rsidRPr="00AF7B5A">
        <w:rPr>
          <w:rFonts w:cstheme="minorHAnsi"/>
        </w:rPr>
        <w:t>je</w:t>
      </w:r>
      <w:r w:rsidR="00D97C3E">
        <w:rPr>
          <w:rFonts w:cstheme="minorHAnsi"/>
        </w:rPr>
        <w:t> »</w:t>
      </w:r>
      <w:r w:rsidR="000C2D22" w:rsidRPr="00AF7B5A">
        <w:rPr>
          <w:rFonts w:cstheme="minorHAnsi"/>
        </w:rPr>
        <w:t xml:space="preserve"> de Jésus s'affirme avec une autorité qu'aucun maître de la Loi ne peut se permettre.</w:t>
      </w:r>
      <w:r w:rsidR="0044252C" w:rsidRPr="00AF7B5A">
        <w:rPr>
          <w:rFonts w:cstheme="minorHAnsi"/>
        </w:rPr>
        <w:t xml:space="preserve"> </w:t>
      </w:r>
      <w:r w:rsidR="000C2D22" w:rsidRPr="00AF7B5A">
        <w:rPr>
          <w:rFonts w:cstheme="minorHAnsi"/>
        </w:rPr>
        <w:t>La foule le sent bien et Matthieu nous dit explicitement que le peuple était « effrayé » par sa façon d'enseigner. Il</w:t>
      </w:r>
      <w:r w:rsidR="0044252C" w:rsidRPr="00AF7B5A">
        <w:rPr>
          <w:rFonts w:cstheme="minorHAnsi"/>
        </w:rPr>
        <w:t xml:space="preserve"> </w:t>
      </w:r>
      <w:r w:rsidR="000C2D22" w:rsidRPr="00AF7B5A">
        <w:rPr>
          <w:rFonts w:cstheme="minorHAnsi"/>
        </w:rPr>
        <w:t>n'enseigne pas comme le font les rabbi</w:t>
      </w:r>
      <w:r w:rsidR="00D97C3E">
        <w:rPr>
          <w:rFonts w:cstheme="minorHAnsi"/>
        </w:rPr>
        <w:t>n</w:t>
      </w:r>
      <w:r w:rsidR="000C2D22" w:rsidRPr="00AF7B5A">
        <w:rPr>
          <w:rFonts w:cstheme="minorHAnsi"/>
        </w:rPr>
        <w:t>s, mais « en homme qui a autorité » (Mt 7, 28-29 ; cf. M</w:t>
      </w:r>
      <w:r w:rsidR="0044252C" w:rsidRPr="00AF7B5A">
        <w:rPr>
          <w:rFonts w:cstheme="minorHAnsi"/>
        </w:rPr>
        <w:t>c</w:t>
      </w:r>
      <w:r w:rsidR="000C2D22" w:rsidRPr="00AF7B5A">
        <w:rPr>
          <w:rFonts w:cstheme="minorHAnsi"/>
        </w:rPr>
        <w:t xml:space="preserve"> 1, 22 ; L</w:t>
      </w:r>
      <w:r w:rsidR="0044252C" w:rsidRPr="00AF7B5A">
        <w:rPr>
          <w:rFonts w:cstheme="minorHAnsi"/>
        </w:rPr>
        <w:t>c</w:t>
      </w:r>
      <w:r w:rsidR="000C2D22" w:rsidRPr="00AF7B5A">
        <w:rPr>
          <w:rFonts w:cstheme="minorHAnsi"/>
        </w:rPr>
        <w:t xml:space="preserve"> 4, 32). L'expression</w:t>
      </w:r>
      <w:r w:rsidR="0044252C" w:rsidRPr="00AF7B5A">
        <w:rPr>
          <w:rFonts w:cstheme="minorHAnsi"/>
        </w:rPr>
        <w:t xml:space="preserve"> </w:t>
      </w:r>
      <w:r w:rsidR="000C2D22" w:rsidRPr="00AF7B5A">
        <w:rPr>
          <w:rFonts w:cstheme="minorHAnsi"/>
        </w:rPr>
        <w:t>ne désigne pas quelque qualité rhétorique des discours de Jésus, mais la prétention avouée de se</w:t>
      </w:r>
      <w:r w:rsidR="0044252C" w:rsidRPr="00AF7B5A">
        <w:rPr>
          <w:rFonts w:cstheme="minorHAnsi"/>
        </w:rPr>
        <w:t xml:space="preserve"> </w:t>
      </w:r>
      <w:r w:rsidR="000C2D22" w:rsidRPr="00AF7B5A">
        <w:rPr>
          <w:rFonts w:cstheme="minorHAnsi"/>
        </w:rPr>
        <w:t>trouver soi-même au niveau du législateur</w:t>
      </w:r>
      <w:r w:rsidR="008774A9">
        <w:rPr>
          <w:rStyle w:val="Marquedecommentaire"/>
        </w:rPr>
        <w:t>,</w:t>
      </w:r>
      <w:r w:rsidR="000C2D22" w:rsidRPr="00AF7B5A">
        <w:rPr>
          <w:rFonts w:cstheme="minorHAnsi"/>
        </w:rPr>
        <w:t xml:space="preserve"> au niveau de Dieu</w:t>
      </w:r>
      <w:r w:rsidR="008774A9">
        <w:rPr>
          <w:rFonts w:cstheme="minorHAnsi"/>
        </w:rPr>
        <w:t xml:space="preserve"> : </w:t>
      </w:r>
      <w:r w:rsidR="008774A9">
        <w:t xml:space="preserve">« le Fils de l’Homme est maître du sabbat » (Mc 2,28 ; Mt 12,8 ; </w:t>
      </w:r>
      <w:proofErr w:type="spellStart"/>
      <w:r w:rsidR="008774A9">
        <w:t>Lc</w:t>
      </w:r>
      <w:proofErr w:type="spellEnd"/>
      <w:r w:rsidR="008774A9">
        <w:t xml:space="preserve"> 6,5).</w:t>
      </w:r>
      <w:r w:rsidR="007F667E" w:rsidRPr="00AF7B5A">
        <w:rPr>
          <w:rFonts w:cstheme="minorHAnsi"/>
        </w:rPr>
        <w:t xml:space="preserve"> </w:t>
      </w:r>
      <w:r w:rsidR="001A2E7A" w:rsidRPr="00AF7B5A">
        <w:rPr>
          <w:rFonts w:cstheme="minorHAnsi"/>
        </w:rPr>
        <w:t>Jésus parle toujours en tant que Fils, il se place du point de vue de Dieu.</w:t>
      </w:r>
      <w:r w:rsidR="007840F9">
        <w:rPr>
          <w:rFonts w:cstheme="minorHAnsi"/>
        </w:rPr>
        <w:tab/>
      </w:r>
      <w:r w:rsidR="001A2E7A" w:rsidRPr="00AF7B5A">
        <w:rPr>
          <w:rFonts w:cstheme="minorHAnsi"/>
        </w:rPr>
        <w:t xml:space="preserve"> </w:t>
      </w:r>
      <w:r w:rsidR="001A2E7A" w:rsidRPr="00AF7B5A">
        <w:rPr>
          <w:rFonts w:cstheme="minorHAnsi"/>
        </w:rPr>
        <w:br/>
      </w:r>
    </w:p>
    <w:p w14:paraId="0430511D" w14:textId="35F2F176" w:rsidR="00AB579E" w:rsidRPr="00AF7B5A" w:rsidRDefault="00864FEA" w:rsidP="007840F9">
      <w:pPr>
        <w:pStyle w:val="Paragraphedeliste"/>
        <w:numPr>
          <w:ilvl w:val="0"/>
          <w:numId w:val="7"/>
        </w:numPr>
        <w:spacing w:after="200" w:line="276" w:lineRule="auto"/>
        <w:jc w:val="both"/>
        <w:rPr>
          <w:rFonts w:cstheme="minorHAnsi"/>
        </w:rPr>
      </w:pPr>
      <w:r w:rsidRPr="00AF7B5A">
        <w:rPr>
          <w:rFonts w:cstheme="minorHAnsi"/>
          <w:b/>
        </w:rPr>
        <w:t xml:space="preserve"> </w:t>
      </w:r>
      <w:r w:rsidR="001A2E7A" w:rsidRPr="00AF7B5A">
        <w:rPr>
          <w:rFonts w:cstheme="minorHAnsi"/>
          <w:b/>
        </w:rPr>
        <w:t>« JE SUIS</w:t>
      </w:r>
      <w:r w:rsidR="007F667E" w:rsidRPr="00AF7B5A">
        <w:rPr>
          <w:rFonts w:cstheme="minorHAnsi"/>
          <w:b/>
        </w:rPr>
        <w:t> »</w:t>
      </w:r>
      <w:r w:rsidR="007840F9">
        <w:rPr>
          <w:rFonts w:cstheme="minorHAnsi"/>
          <w:b/>
        </w:rPr>
        <w:tab/>
      </w:r>
      <w:r w:rsidR="001A2E7A" w:rsidRPr="00AF7B5A">
        <w:rPr>
          <w:rFonts w:cstheme="minorHAnsi"/>
          <w:b/>
        </w:rPr>
        <w:br/>
      </w:r>
      <w:r w:rsidR="001A2E7A" w:rsidRPr="00AF7B5A">
        <w:rPr>
          <w:rFonts w:cstheme="minorHAnsi"/>
        </w:rPr>
        <w:t xml:space="preserve">Dans les paroles de Jésus transmises par les Évangiles, il y a - majoritairement chez Jean, mais aussi </w:t>
      </w:r>
      <w:r w:rsidR="001A2E7A" w:rsidRPr="00AF7B5A">
        <w:rPr>
          <w:rFonts w:cstheme="minorHAnsi"/>
        </w:rPr>
        <w:lastRenderedPageBreak/>
        <w:t>chez les synoptiques, même s'il s'agit de formulations moins précises et moins nombreuses — le groupe des expressions « Je suis» : « Si vous ne croyez pas que moi, JE SUIS, vous mourrez dans vos péchés » (Jn 8, 24), plus tard en parlant de la croix « Quand vous aurez élevé le Fils de l'homme, alors vous comprendrez que moi, JE SUIS » (Jn 8, 28) et enfin « Avant qu'Abraham ait existé, moi, JE SUIS » (</w:t>
      </w:r>
      <w:proofErr w:type="spellStart"/>
      <w:r w:rsidR="001A2E7A" w:rsidRPr="00AF7B5A">
        <w:rPr>
          <w:rFonts w:cstheme="minorHAnsi"/>
        </w:rPr>
        <w:t>Jn</w:t>
      </w:r>
      <w:proofErr w:type="spellEnd"/>
      <w:r w:rsidR="001A2E7A" w:rsidRPr="00AF7B5A">
        <w:rPr>
          <w:rFonts w:cstheme="minorHAnsi"/>
        </w:rPr>
        <w:t xml:space="preserve"> 8, 58). </w:t>
      </w:r>
      <w:r w:rsidR="008774A9" w:rsidRPr="008774A9">
        <w:rPr>
          <w:rFonts w:cstheme="minorHAnsi"/>
        </w:rPr>
        <w:t>Les deux premières phrases pourraient à la limite se comprendre comme « qui je suis », mais la troisième ne peut avoir d’autre sens que « je Suis », pris absolument.</w:t>
      </w:r>
      <w:r w:rsidR="008774A9">
        <w:rPr>
          <w:rFonts w:cstheme="minorHAnsi"/>
        </w:rPr>
        <w:t xml:space="preserve"> </w:t>
      </w:r>
      <w:r w:rsidR="001A2E7A" w:rsidRPr="00AF7B5A">
        <w:rPr>
          <w:rFonts w:cstheme="minorHAnsi"/>
        </w:rPr>
        <w:t xml:space="preserve">Dans l’épisode du Buisson ardent (Ex 3,14), Dieu se désigne lui-même simplement comme « Je suis ». Quand Jésus dit « Je suis », il </w:t>
      </w:r>
      <w:r w:rsidR="008774A9">
        <w:rPr>
          <w:rFonts w:cstheme="minorHAnsi"/>
        </w:rPr>
        <w:t>se relie à</w:t>
      </w:r>
      <w:r w:rsidR="001A2E7A" w:rsidRPr="00AF7B5A">
        <w:rPr>
          <w:rFonts w:cstheme="minorHAnsi"/>
        </w:rPr>
        <w:t xml:space="preserve"> cette histoire et la rapporte à lui-même. Il manifeste son unicité</w:t>
      </w:r>
      <w:r w:rsidR="007F667E" w:rsidRPr="00AF7B5A">
        <w:rPr>
          <w:rFonts w:cstheme="minorHAnsi"/>
        </w:rPr>
        <w:t>.</w:t>
      </w:r>
      <w:r w:rsidR="001A2E7A" w:rsidRPr="00AF7B5A">
        <w:rPr>
          <w:rFonts w:cstheme="minorHAnsi"/>
        </w:rPr>
        <w:t xml:space="preserve"> En lui, c'est le mystère du Dieu unique qui est personnellement présent.</w:t>
      </w:r>
      <w:r w:rsidR="007840F9">
        <w:rPr>
          <w:rFonts w:cstheme="minorHAnsi"/>
        </w:rPr>
        <w:tab/>
      </w:r>
      <w:r w:rsidR="001A2E7A" w:rsidRPr="00AF7B5A">
        <w:rPr>
          <w:rFonts w:cstheme="minorHAnsi"/>
        </w:rPr>
        <w:br/>
        <w:t xml:space="preserve">A d’autres endroits, le « JE SUIS » est suivi d’attributs : le pain de vie — la lumière du monde — la porte — le bon pasteur — la résurrection et la vie — le chemin, la vérité et la vie — la vraie vigne. Toutes ces images sont une variation sur un thème unique, à savoir que Jésus est venu dans le monde pour que les hommes aient la vie et l'aient en abondance (Jn 10,10). </w:t>
      </w:r>
      <w:r w:rsidR="007840F9">
        <w:rPr>
          <w:rFonts w:cstheme="minorHAnsi"/>
        </w:rPr>
        <w:tab/>
      </w:r>
      <w:r w:rsidR="00946453" w:rsidRPr="00AF7B5A">
        <w:rPr>
          <w:rFonts w:cstheme="minorHAnsi"/>
          <w:i/>
        </w:rPr>
        <w:br/>
      </w:r>
    </w:p>
    <w:p w14:paraId="4CA46A40" w14:textId="442610FD" w:rsidR="00AB579E" w:rsidRPr="00AF7B5A" w:rsidRDefault="00F53B0E" w:rsidP="007840F9">
      <w:pPr>
        <w:pStyle w:val="Paragraphedeliste"/>
        <w:numPr>
          <w:ilvl w:val="0"/>
          <w:numId w:val="1"/>
        </w:numPr>
        <w:spacing w:after="200" w:line="276" w:lineRule="auto"/>
        <w:jc w:val="both"/>
        <w:rPr>
          <w:rFonts w:cstheme="minorHAnsi"/>
          <w:b/>
        </w:rPr>
      </w:pPr>
      <w:r w:rsidRPr="00AF7B5A">
        <w:rPr>
          <w:rFonts w:cstheme="minorHAnsi"/>
          <w:b/>
        </w:rPr>
        <w:t>Qu’annonce la Parole ?</w:t>
      </w:r>
      <w:r w:rsidR="007840F9">
        <w:rPr>
          <w:rFonts w:cstheme="minorHAnsi"/>
          <w:b/>
        </w:rPr>
        <w:tab/>
      </w:r>
      <w:r w:rsidR="00BD2F90" w:rsidRPr="00AF7B5A">
        <w:rPr>
          <w:rFonts w:cstheme="minorHAnsi"/>
          <w:b/>
        </w:rPr>
        <w:br/>
      </w:r>
    </w:p>
    <w:p w14:paraId="5A8CF33D" w14:textId="10EBA22D" w:rsidR="00F53B0E" w:rsidRPr="00AF7B5A" w:rsidRDefault="00F53B0E" w:rsidP="007840F9">
      <w:pPr>
        <w:pStyle w:val="Paragraphedeliste"/>
        <w:numPr>
          <w:ilvl w:val="0"/>
          <w:numId w:val="7"/>
        </w:numPr>
        <w:spacing w:after="200" w:line="276" w:lineRule="auto"/>
        <w:jc w:val="both"/>
        <w:rPr>
          <w:rFonts w:cstheme="minorHAnsi"/>
        </w:rPr>
      </w:pPr>
      <w:r w:rsidRPr="00AF7B5A">
        <w:rPr>
          <w:rFonts w:cstheme="minorHAnsi"/>
          <w:b/>
        </w:rPr>
        <w:t>Le cœur de la Parole : l’annonce du Royaume</w:t>
      </w:r>
      <w:r w:rsidR="007840F9">
        <w:rPr>
          <w:rFonts w:cstheme="minorHAnsi"/>
          <w:b/>
        </w:rPr>
        <w:tab/>
      </w:r>
      <w:r w:rsidRPr="00AF7B5A">
        <w:rPr>
          <w:rFonts w:cstheme="minorHAnsi"/>
        </w:rPr>
        <w:br/>
        <w:t>« Après que Jean eut été livré, Jésus vint en Galilée, proclamant l’Evangile de Dieu et disant : « le temps est accompli et le Royaume de Dieu est tout proche : repentez-vous et croyez à l’évangile </w:t>
      </w:r>
      <w:proofErr w:type="gramStart"/>
      <w:r w:rsidRPr="00AF7B5A">
        <w:rPr>
          <w:rFonts w:cstheme="minorHAnsi"/>
        </w:rPr>
        <w:t>»»</w:t>
      </w:r>
      <w:proofErr w:type="gramEnd"/>
      <w:r w:rsidRPr="00AF7B5A">
        <w:rPr>
          <w:rFonts w:cstheme="minorHAnsi"/>
        </w:rPr>
        <w:t xml:space="preserve"> (Mc 1,14-15). Jésus commence donc par reprendre la prédication de Jean-Baptiste, dans la droite ligne des prophètes, </w:t>
      </w:r>
      <w:r w:rsidR="00D97C3E">
        <w:rPr>
          <w:rFonts w:cstheme="minorHAnsi"/>
        </w:rPr>
        <w:t xml:space="preserve">il </w:t>
      </w:r>
      <w:r w:rsidRPr="00AF7B5A">
        <w:rPr>
          <w:rFonts w:cstheme="minorHAnsi"/>
        </w:rPr>
        <w:t>appelle à la conversion</w:t>
      </w:r>
      <w:r w:rsidR="00D97C3E">
        <w:rPr>
          <w:rFonts w:cstheme="minorHAnsi"/>
        </w:rPr>
        <w:t xml:space="preserve"> et</w:t>
      </w:r>
      <w:r w:rsidRPr="00AF7B5A">
        <w:rPr>
          <w:rFonts w:cstheme="minorHAnsi"/>
        </w:rPr>
        <w:t xml:space="preserve"> exhorte à la foi mais il va plus loin puisqu’il annonce l’Evangile.</w:t>
      </w:r>
      <w:r w:rsidRPr="00AF7B5A">
        <w:rPr>
          <w:rFonts w:cstheme="minorHAnsi"/>
        </w:rPr>
        <w:br/>
      </w:r>
      <w:r w:rsidR="00991AB6" w:rsidRPr="00AF7B5A">
        <w:rPr>
          <w:rFonts w:cstheme="minorHAnsi"/>
        </w:rPr>
        <w:t>« </w:t>
      </w:r>
      <w:r w:rsidRPr="00AF7B5A">
        <w:rPr>
          <w:rFonts w:cstheme="minorHAnsi"/>
        </w:rPr>
        <w:t>Le message central de l'Évangile, c'est que le Royaume de Dieu est proche. Une coupure se produit alors dans le temps, quelque chose de nouveau se réalise. Et en réponse à ce don, on demande aux hommes conversion et foi. Au cœur de cette annonce, il y a le message de la proximité du Royaume de Dieu, qui constitue effectivement le noyau de la parole et de l'activité de Jésus.</w:t>
      </w:r>
      <w:r w:rsidR="00991AB6" w:rsidRPr="00AF7B5A">
        <w:rPr>
          <w:rFonts w:cstheme="minorHAnsi"/>
        </w:rPr>
        <w:t> »</w:t>
      </w:r>
      <w:r w:rsidRPr="00AF7B5A">
        <w:rPr>
          <w:rFonts w:cstheme="minorHAnsi"/>
          <w:i/>
        </w:rPr>
        <w:t> </w:t>
      </w:r>
      <w:r w:rsidRPr="00AF7B5A">
        <w:rPr>
          <w:rFonts w:cstheme="minorHAnsi"/>
        </w:rPr>
        <w:t xml:space="preserve"> (Benoit XVI </w:t>
      </w:r>
      <w:r w:rsidRPr="00AF7B5A">
        <w:rPr>
          <w:rFonts w:cstheme="minorHAnsi"/>
          <w:i/>
        </w:rPr>
        <w:t>Jésus de Nazareth</w:t>
      </w:r>
      <w:r w:rsidRPr="00AF7B5A">
        <w:rPr>
          <w:rFonts w:cstheme="minorHAnsi"/>
        </w:rPr>
        <w:t xml:space="preserve"> I). Jésus emploie 90 fois le terme « Royaume de Dieu » dans les synoptiques. </w:t>
      </w:r>
      <w:r w:rsidR="004A0685" w:rsidRPr="00AF7B5A">
        <w:rPr>
          <w:rFonts w:cstheme="minorHAnsi"/>
        </w:rPr>
        <w:t>Tout l’évangile de Saint Matthieu est structuré autour du Royaume des Cieux.</w:t>
      </w:r>
      <w:r w:rsidR="008774A9" w:rsidRPr="008774A9">
        <w:t xml:space="preserve"> </w:t>
      </w:r>
      <w:r w:rsidR="008774A9" w:rsidRPr="008774A9">
        <w:rPr>
          <w:rFonts w:cstheme="minorHAnsi"/>
        </w:rPr>
        <w:t xml:space="preserve">« </w:t>
      </w:r>
      <w:r w:rsidR="008774A9">
        <w:rPr>
          <w:rFonts w:cstheme="minorHAnsi"/>
        </w:rPr>
        <w:t>C</w:t>
      </w:r>
      <w:r w:rsidR="008774A9" w:rsidRPr="008774A9">
        <w:rPr>
          <w:rFonts w:cstheme="minorHAnsi"/>
        </w:rPr>
        <w:t xml:space="preserve">ieux » </w:t>
      </w:r>
      <w:r w:rsidR="008774A9">
        <w:rPr>
          <w:rFonts w:cstheme="minorHAnsi"/>
        </w:rPr>
        <w:t>est une</w:t>
      </w:r>
      <w:r w:rsidR="008774A9" w:rsidRPr="008774A9">
        <w:rPr>
          <w:rFonts w:cstheme="minorHAnsi"/>
        </w:rPr>
        <w:t xml:space="preserve"> formule respectueuse pour Dieu, dont on veut </w:t>
      </w:r>
      <w:r w:rsidR="008774A9">
        <w:rPr>
          <w:rFonts w:cstheme="minorHAnsi"/>
        </w:rPr>
        <w:t>é</w:t>
      </w:r>
      <w:r w:rsidR="008774A9" w:rsidRPr="008774A9">
        <w:rPr>
          <w:rFonts w:cstheme="minorHAnsi"/>
        </w:rPr>
        <w:t>viter de pronon</w:t>
      </w:r>
      <w:r w:rsidR="008774A9">
        <w:rPr>
          <w:rFonts w:cstheme="minorHAnsi"/>
        </w:rPr>
        <w:t>c</w:t>
      </w:r>
      <w:r w:rsidR="008774A9" w:rsidRPr="008774A9">
        <w:rPr>
          <w:rFonts w:cstheme="minorHAnsi"/>
        </w:rPr>
        <w:t>er le nom.</w:t>
      </w:r>
      <w:r w:rsidR="004A0685" w:rsidRPr="00AF7B5A">
        <w:rPr>
          <w:rFonts w:cstheme="minorHAnsi"/>
        </w:rPr>
        <w:t xml:space="preserve"> </w:t>
      </w:r>
      <w:r w:rsidRPr="00AF7B5A">
        <w:rPr>
          <w:rFonts w:cstheme="minorHAnsi"/>
        </w:rPr>
        <w:t>Le Royaume de Dieu signifie la souveraineté de Dieu sur le monde qui de façon nouvelle devient réalité dans l’histoire. Plus explicitement, Jésus annonce Dieu dans le monde, le Dieu vivant qui agit concrètement et précisément maintenant : « le Règne de Dieu est survenu pour vous » (Mt 12,28), « le Règne de Dieu est au milieu de vous » (Lc 17,21). Le Christ renvoie à lui-même : le Royaume de Dieu, c’est lui-même</w:t>
      </w:r>
      <w:r w:rsidR="00D97C3E">
        <w:rPr>
          <w:rFonts w:cstheme="minorHAnsi"/>
        </w:rPr>
        <w:t>,</w:t>
      </w:r>
      <w:r w:rsidRPr="00AF7B5A">
        <w:rPr>
          <w:rFonts w:cstheme="minorHAnsi"/>
        </w:rPr>
        <w:t xml:space="preserve"> qui se trouve au milieu de nous, seulement nous ne le connaissons pas. Par sa présence et son action, Dieu est entré dans l’histoire d’une manière tout à fait nouvelle, ici et maintenant, comme Celui qui agit. C’est pourquoi on peut comprendre les déclarations sur le caractère humble et caché du Royaume. C’est pourquoi aujourd’hui « les temps sont accomplis ». </w:t>
      </w:r>
      <w:r w:rsidR="007840F9">
        <w:rPr>
          <w:rFonts w:cstheme="minorHAnsi"/>
        </w:rPr>
        <w:tab/>
      </w:r>
      <w:r w:rsidRPr="00AF7B5A">
        <w:rPr>
          <w:rFonts w:cstheme="minorHAnsi"/>
        </w:rPr>
        <w:br/>
      </w:r>
    </w:p>
    <w:p w14:paraId="2BAD38B7" w14:textId="000A4872" w:rsidR="001A2E7A" w:rsidRPr="0081178D" w:rsidRDefault="001A2E7A" w:rsidP="007840F9">
      <w:pPr>
        <w:pStyle w:val="Paragraphedeliste"/>
        <w:numPr>
          <w:ilvl w:val="0"/>
          <w:numId w:val="7"/>
        </w:numPr>
        <w:spacing w:after="200" w:line="276" w:lineRule="auto"/>
        <w:jc w:val="both"/>
        <w:rPr>
          <w:rFonts w:cstheme="minorHAnsi"/>
          <w:b/>
        </w:rPr>
      </w:pPr>
      <w:r w:rsidRPr="0081178D">
        <w:rPr>
          <w:rFonts w:cstheme="minorHAnsi"/>
          <w:b/>
        </w:rPr>
        <w:t>Les Paraboles</w:t>
      </w:r>
      <w:r w:rsidR="007840F9">
        <w:rPr>
          <w:rFonts w:cstheme="minorHAnsi"/>
          <w:b/>
        </w:rPr>
        <w:tab/>
      </w:r>
      <w:r w:rsidRPr="0081178D">
        <w:rPr>
          <w:rFonts w:cstheme="minorHAnsi"/>
        </w:rPr>
        <w:br/>
        <w:t xml:space="preserve">Les paraboles constituent sans aucun doute le </w:t>
      </w:r>
      <w:r w:rsidR="007C594B" w:rsidRPr="0081178D">
        <w:rPr>
          <w:rFonts w:cstheme="minorHAnsi"/>
        </w:rPr>
        <w:t>cœur</w:t>
      </w:r>
      <w:r w:rsidRPr="0081178D">
        <w:rPr>
          <w:rFonts w:cstheme="minorHAnsi"/>
        </w:rPr>
        <w:t xml:space="preserve"> de la prédication de Jésus. Joachim </w:t>
      </w:r>
      <w:proofErr w:type="spellStart"/>
      <w:r w:rsidRPr="0081178D">
        <w:rPr>
          <w:rFonts w:cstheme="minorHAnsi"/>
        </w:rPr>
        <w:t>Jeremias</w:t>
      </w:r>
      <w:proofErr w:type="spellEnd"/>
      <w:r w:rsidRPr="0081178D">
        <w:rPr>
          <w:rFonts w:cstheme="minorHAnsi"/>
        </w:rPr>
        <w:t xml:space="preserve"> a souligné, dans </w:t>
      </w:r>
      <w:r w:rsidR="000C258F" w:rsidRPr="0081178D">
        <w:rPr>
          <w:rFonts w:cstheme="minorHAnsi"/>
        </w:rPr>
        <w:t xml:space="preserve">son œuvre </w:t>
      </w:r>
      <w:r w:rsidRPr="0081178D">
        <w:rPr>
          <w:rFonts w:cstheme="minorHAnsi"/>
          <w:i/>
        </w:rPr>
        <w:t>Les Paraboles de Jésus</w:t>
      </w:r>
      <w:r w:rsidRPr="0081178D">
        <w:rPr>
          <w:rFonts w:cstheme="minorHAnsi"/>
        </w:rPr>
        <w:t xml:space="preserve">, « le tour très personnel des paraboles de Jésus, leur clarté et leur simplicité uniques, la maîtrise incomparable de leur construction ». Les particularités du langage, où transparaît le texte araméen, nous font ressentir, elles aussi, de façon très immédiate, la proximité de Jésus, la façon dont il vivait et enseignait. Mais en même temps, nous sommes dans une situation comparable à celle des contemporains et des disciples de Jésus et nous sommes sans cesse obligés de lui demander ce qu'il veut nous dire dans chacune de ses paraboles. </w:t>
      </w:r>
      <w:r w:rsidRPr="0081178D">
        <w:rPr>
          <w:rFonts w:cstheme="minorHAnsi"/>
        </w:rPr>
        <w:br/>
        <w:t xml:space="preserve">« Les disciples s’approchèrent de Jésus et lui dirent : « Pourquoi leur parles-tu en paraboles ? ». Il leur </w:t>
      </w:r>
      <w:r w:rsidRPr="0081178D">
        <w:rPr>
          <w:rFonts w:cstheme="minorHAnsi"/>
        </w:rPr>
        <w:lastRenderedPageBreak/>
        <w:t>répondit : « À vous il est donné de connaître les mystères du royaume des Cieux, mais ce n’est pas donné à ceux-là.</w:t>
      </w:r>
      <w:r w:rsidR="00D97C3E" w:rsidRPr="0081178D">
        <w:rPr>
          <w:rFonts w:cstheme="minorHAnsi"/>
        </w:rPr>
        <w:t xml:space="preserve"> </w:t>
      </w:r>
      <w:r w:rsidRPr="0081178D">
        <w:rPr>
          <w:rFonts w:cstheme="minorHAnsi"/>
        </w:rPr>
        <w:t>» (Mt 13,10-1</w:t>
      </w:r>
      <w:r w:rsidR="00D97C3E" w:rsidRPr="0081178D">
        <w:rPr>
          <w:rFonts w:cstheme="minorHAnsi"/>
        </w:rPr>
        <w:t>1</w:t>
      </w:r>
      <w:r w:rsidRPr="0081178D">
        <w:rPr>
          <w:rFonts w:cstheme="minorHAnsi"/>
        </w:rPr>
        <w:t xml:space="preserve">). Les disciples avaient reçu le don du discernement spirituel, par lequel les choses de l’esprit devenaient claires pour eux. Parce qu’ils avaient accepté les vérités </w:t>
      </w:r>
      <w:r w:rsidR="008774A9" w:rsidRPr="0081178D">
        <w:rPr>
          <w:rFonts w:cstheme="minorHAnsi"/>
        </w:rPr>
        <w:t xml:space="preserve">venant </w:t>
      </w:r>
      <w:r w:rsidRPr="0081178D">
        <w:rPr>
          <w:rFonts w:cstheme="minorHAnsi"/>
        </w:rPr>
        <w:t>de Jésus, ils en recevaient davantage.</w:t>
      </w:r>
      <w:r w:rsidR="007840F9">
        <w:rPr>
          <w:rFonts w:cstheme="minorHAnsi"/>
        </w:rPr>
        <w:tab/>
      </w:r>
      <w:r w:rsidRPr="0081178D">
        <w:rPr>
          <w:rFonts w:cstheme="minorHAnsi"/>
          <w:strike/>
        </w:rPr>
        <w:br/>
      </w:r>
      <w:r w:rsidRPr="0081178D">
        <w:rPr>
          <w:rFonts w:cstheme="minorHAnsi"/>
        </w:rPr>
        <w:t>Jésus utilise donc abondamment la parabole (qui veut dire comparaison) : on en compte une quarantaine dans les synoptiques ! Les paraboles sont spécifiques</w:t>
      </w:r>
      <w:r w:rsidR="008774A9" w:rsidRPr="0081178D">
        <w:rPr>
          <w:rFonts w:cstheme="minorHAnsi"/>
        </w:rPr>
        <w:t xml:space="preserve"> de l’enseignement de </w:t>
      </w:r>
      <w:r w:rsidRPr="0081178D">
        <w:rPr>
          <w:rFonts w:cstheme="minorHAnsi"/>
        </w:rPr>
        <w:t>Jésus, même si les rabbins utilisent aussi des comparaisons (</w:t>
      </w:r>
      <w:proofErr w:type="spellStart"/>
      <w:r w:rsidRPr="0081178D">
        <w:rPr>
          <w:rFonts w:cstheme="minorHAnsi"/>
        </w:rPr>
        <w:t>M</w:t>
      </w:r>
      <w:r w:rsidR="008774A9" w:rsidRPr="0081178D">
        <w:rPr>
          <w:rFonts w:cstheme="minorHAnsi"/>
        </w:rPr>
        <w:t>acha</w:t>
      </w:r>
      <w:r w:rsidRPr="0081178D">
        <w:rPr>
          <w:rFonts w:cstheme="minorHAnsi"/>
        </w:rPr>
        <w:t>l</w:t>
      </w:r>
      <w:proofErr w:type="spellEnd"/>
      <w:r w:rsidRPr="0081178D">
        <w:rPr>
          <w:rFonts w:cstheme="minorHAnsi"/>
        </w:rPr>
        <w:t xml:space="preserve">). En effet il ne s’agit pas d’instructions, de simples vérités générales. </w:t>
      </w:r>
      <w:r w:rsidR="000C258F" w:rsidRPr="0081178D">
        <w:rPr>
          <w:rFonts w:cstheme="minorHAnsi"/>
        </w:rPr>
        <w:t xml:space="preserve">Les paraboles de Jésus contiennent un message bien défini : celui du Royaume de Dieu inauguré et réalisé en Jésus. </w:t>
      </w:r>
      <w:r w:rsidR="007840F9">
        <w:rPr>
          <w:rFonts w:cstheme="minorHAnsi"/>
        </w:rPr>
        <w:tab/>
      </w:r>
      <w:r w:rsidR="007840F9">
        <w:rPr>
          <w:rFonts w:cstheme="minorHAnsi"/>
        </w:rPr>
        <w:br/>
      </w:r>
      <w:r w:rsidR="0081178D" w:rsidRPr="0081178D">
        <w:rPr>
          <w:rFonts w:cstheme="minorHAnsi"/>
          <w:sz w:val="20"/>
        </w:rPr>
        <w:t xml:space="preserve">Selon J. </w:t>
      </w:r>
      <w:proofErr w:type="spellStart"/>
      <w:r w:rsidR="0081178D" w:rsidRPr="0081178D">
        <w:rPr>
          <w:rFonts w:cstheme="minorHAnsi"/>
          <w:sz w:val="20"/>
        </w:rPr>
        <w:t>Jeremias</w:t>
      </w:r>
      <w:proofErr w:type="spellEnd"/>
      <w:r w:rsidR="0081178D" w:rsidRPr="0081178D">
        <w:rPr>
          <w:rFonts w:cstheme="minorHAnsi"/>
          <w:sz w:val="20"/>
        </w:rPr>
        <w:t xml:space="preserve"> (Paraboles et leçons), les Paraboles se rapportent à 5 thèmes, en lien avec le Royaume de Dieu,: l’efficience de l’Evangile (le grain qui pousse tout seul et la parabole du levain), la présence des temps messianiques (le figuier de Marc 13, le festin des noces de Marc 2 et la parabole de l’ivraie), l’appel à Israël (le figuier stérile, les enfants capricieux, les vignerons révoltés et le grand festin), l’exhortation à être prêt (les paraboles de Luc 12, 35-46, le portier de Marc 13 et les 10 vierges) et l’exigence de l’engagement total (les paraboles de Luc 14, 28-32, celles du trésor et de la perle, les paraboles des talents). </w:t>
      </w:r>
      <w:r w:rsidR="007840F9">
        <w:rPr>
          <w:rFonts w:cstheme="minorHAnsi"/>
          <w:sz w:val="20"/>
        </w:rPr>
        <w:tab/>
      </w:r>
      <w:r w:rsidR="007840F9">
        <w:rPr>
          <w:rFonts w:cstheme="minorHAnsi"/>
          <w:sz w:val="20"/>
        </w:rPr>
        <w:br/>
      </w:r>
      <w:r w:rsidR="000C258F" w:rsidRPr="0081178D">
        <w:rPr>
          <w:rFonts w:cstheme="minorHAnsi"/>
        </w:rPr>
        <w:t>Elles parlent de Dieu sans jamais le nommer. On ne peut les comprendre qu'en les plaçant dans la situation concrète et dans l'intention propre de la prédication eschatologique de Jésus. À travers une histoire apparemment simple, Jésus trace les contours de cette réalité qui dépasse l’entendement humain. Les images sont souvent invraisemblables (le plant de moutarde</w:t>
      </w:r>
      <w:r w:rsidR="008774A9" w:rsidRPr="0081178D">
        <w:rPr>
          <w:rFonts w:cstheme="minorHAnsi"/>
        </w:rPr>
        <w:t xml:space="preserve"> qui devient un grand arbre !</w:t>
      </w:r>
      <w:r w:rsidR="000C258F" w:rsidRPr="0081178D">
        <w:rPr>
          <w:rFonts w:cstheme="minorHAnsi"/>
        </w:rPr>
        <w:t>) ou paradoxales (parabole du semeur), elles nous déroutent pour nous parler de Dieu et éviter qu’on en fasse une interprétation moralisante.</w:t>
      </w:r>
      <w:r w:rsidR="00D97C3E" w:rsidRPr="0081178D">
        <w:rPr>
          <w:rFonts w:cstheme="minorHAnsi"/>
        </w:rPr>
        <w:t xml:space="preserve"> </w:t>
      </w:r>
      <w:r w:rsidRPr="0081178D">
        <w:rPr>
          <w:rFonts w:cstheme="minorHAnsi"/>
        </w:rPr>
        <w:t>L'essence même du message de Jésus, exprimé dans les paraboles, s'éclaire par le contexte de sa propre vie. Ceux qui entouraient Jésus, qui entendaient ses paraboles, le voyaient vivre ; ils pouvaient se référer à ses actions et à ses paroles antérieures ; ils avaient au moins une première idée, encore assez vague sans doute, du projet qui était le cœur de sa vie.</w:t>
      </w:r>
      <w:r w:rsidR="000C258F" w:rsidRPr="0081178D">
        <w:rPr>
          <w:rFonts w:cstheme="minorHAnsi"/>
        </w:rPr>
        <w:t xml:space="preserve"> </w:t>
      </w:r>
      <w:r w:rsidR="007840F9">
        <w:rPr>
          <w:rFonts w:cstheme="minorHAnsi"/>
        </w:rPr>
        <w:tab/>
      </w:r>
      <w:r w:rsidR="0081178D">
        <w:rPr>
          <w:rFonts w:cstheme="minorHAnsi"/>
        </w:rPr>
        <w:br/>
      </w:r>
    </w:p>
    <w:p w14:paraId="66D99415" w14:textId="7B2C4FCB" w:rsidR="00015948" w:rsidRPr="00AF7B5A" w:rsidRDefault="00015948" w:rsidP="007840F9">
      <w:pPr>
        <w:pStyle w:val="Paragraphedeliste"/>
        <w:numPr>
          <w:ilvl w:val="0"/>
          <w:numId w:val="7"/>
        </w:numPr>
        <w:spacing w:after="200" w:line="276" w:lineRule="auto"/>
        <w:jc w:val="both"/>
        <w:rPr>
          <w:rFonts w:cstheme="minorHAnsi"/>
        </w:rPr>
      </w:pPr>
      <w:r w:rsidRPr="00AF7B5A">
        <w:rPr>
          <w:rFonts w:cstheme="minorHAnsi"/>
          <w:b/>
        </w:rPr>
        <w:t>L’anticipation</w:t>
      </w:r>
      <w:r w:rsidR="004C7CBC" w:rsidRPr="00AF7B5A">
        <w:rPr>
          <w:rFonts w:cstheme="minorHAnsi"/>
          <w:b/>
        </w:rPr>
        <w:t xml:space="preserve"> de la </w:t>
      </w:r>
      <w:r w:rsidR="00B67062" w:rsidRPr="00AF7B5A">
        <w:rPr>
          <w:rFonts w:cstheme="minorHAnsi"/>
          <w:b/>
        </w:rPr>
        <w:t>P</w:t>
      </w:r>
      <w:r w:rsidR="004C7CBC" w:rsidRPr="00AF7B5A">
        <w:rPr>
          <w:rFonts w:cstheme="minorHAnsi"/>
          <w:b/>
        </w:rPr>
        <w:t>assion</w:t>
      </w:r>
      <w:r w:rsidRPr="00AF7B5A">
        <w:rPr>
          <w:rFonts w:cstheme="minorHAnsi"/>
          <w:b/>
        </w:rPr>
        <w:t xml:space="preserve"> </w:t>
      </w:r>
      <w:r w:rsidR="00B67062" w:rsidRPr="00AF7B5A">
        <w:rPr>
          <w:rFonts w:cstheme="minorHAnsi"/>
          <w:b/>
        </w:rPr>
        <w:t xml:space="preserve">et de la Résurrection </w:t>
      </w:r>
      <w:r w:rsidR="0081178D">
        <w:rPr>
          <w:rFonts w:cstheme="minorHAnsi"/>
          <w:b/>
        </w:rPr>
        <w:t>et les annonces explicites</w:t>
      </w:r>
      <w:r w:rsidR="007840F9">
        <w:rPr>
          <w:rFonts w:cstheme="minorHAnsi"/>
          <w:b/>
        </w:rPr>
        <w:tab/>
      </w:r>
      <w:r w:rsidR="004C7CBC" w:rsidRPr="00AF7B5A">
        <w:rPr>
          <w:rFonts w:cstheme="minorHAnsi"/>
          <w:b/>
        </w:rPr>
        <w:br/>
      </w:r>
      <w:r w:rsidR="00C13D30" w:rsidRPr="00AF7B5A">
        <w:rPr>
          <w:rFonts w:cstheme="minorHAnsi"/>
        </w:rPr>
        <w:t>Les noces de Cana sont directement une anticipation de la Passion</w:t>
      </w:r>
      <w:r w:rsidR="007F5B00" w:rsidRPr="00AF7B5A">
        <w:rPr>
          <w:rFonts w:cstheme="minorHAnsi"/>
        </w:rPr>
        <w:t xml:space="preserve"> et de la Résurrection du Seigneur. </w:t>
      </w:r>
      <w:r w:rsidR="00C13D30" w:rsidRPr="00AF7B5A">
        <w:rPr>
          <w:rFonts w:cstheme="minorHAnsi"/>
        </w:rPr>
        <w:t xml:space="preserve">« Le troisième jour, il y eut un mariage à Cana de Galilée » (Jn 2,1). </w:t>
      </w:r>
      <w:r w:rsidR="001F0ED2">
        <w:rPr>
          <w:rFonts w:cstheme="minorHAnsi"/>
        </w:rPr>
        <w:t>Ce « troisième jour »</w:t>
      </w:r>
      <w:r w:rsidR="00C13D30" w:rsidRPr="00AF7B5A">
        <w:rPr>
          <w:rFonts w:cstheme="minorHAnsi"/>
        </w:rPr>
        <w:t xml:space="preserve"> </w:t>
      </w:r>
      <w:r w:rsidR="001F0ED2">
        <w:rPr>
          <w:rFonts w:cstheme="minorHAnsi"/>
        </w:rPr>
        <w:t xml:space="preserve">nous fait penser à </w:t>
      </w:r>
      <w:r w:rsidR="00C13D30" w:rsidRPr="00AF7B5A">
        <w:rPr>
          <w:rFonts w:cstheme="minorHAnsi"/>
        </w:rPr>
        <w:t>la Résurrection du Christ le troisième jour</w:t>
      </w:r>
      <w:r w:rsidR="001F0ED2">
        <w:rPr>
          <w:rFonts w:cstheme="minorHAnsi"/>
        </w:rPr>
        <w:t xml:space="preserve">. </w:t>
      </w:r>
      <w:r w:rsidR="007F5B00" w:rsidRPr="00AF7B5A">
        <w:rPr>
          <w:rFonts w:cstheme="minorHAnsi"/>
        </w:rPr>
        <w:t xml:space="preserve">Si à cet instant Jésus évoque son </w:t>
      </w:r>
      <w:r w:rsidR="001F0ED2">
        <w:rPr>
          <w:rFonts w:cstheme="minorHAnsi"/>
        </w:rPr>
        <w:t>« </w:t>
      </w:r>
      <w:r w:rsidR="007F5B00" w:rsidRPr="00AF7B5A">
        <w:rPr>
          <w:rFonts w:cstheme="minorHAnsi"/>
        </w:rPr>
        <w:t>heure</w:t>
      </w:r>
      <w:r w:rsidR="001F0ED2">
        <w:rPr>
          <w:rFonts w:cstheme="minorHAnsi"/>
        </w:rPr>
        <w:t> »</w:t>
      </w:r>
      <w:r w:rsidR="007F5B00" w:rsidRPr="00AF7B5A">
        <w:rPr>
          <w:rFonts w:cstheme="minorHAnsi"/>
        </w:rPr>
        <w:t xml:space="preserve"> devant Marie, il lie ainsi le moment présent au mystère de la Croix en tant qu'il est le moment de sa glorification. Cette heure n'est pas encore venue, et il fallait que ce soit tout </w:t>
      </w:r>
      <w:r w:rsidR="001F0ED2">
        <w:rPr>
          <w:rFonts w:cstheme="minorHAnsi"/>
        </w:rPr>
        <w:t>d</w:t>
      </w:r>
      <w:r w:rsidR="007F5B00" w:rsidRPr="00AF7B5A">
        <w:rPr>
          <w:rFonts w:cstheme="minorHAnsi"/>
        </w:rPr>
        <w:t>'abord précisé</w:t>
      </w:r>
      <w:r w:rsidR="001F0ED2">
        <w:rPr>
          <w:rFonts w:cstheme="minorHAnsi"/>
        </w:rPr>
        <w:t xml:space="preserve">, </w:t>
      </w:r>
      <w:r w:rsidR="007F5B00" w:rsidRPr="00AF7B5A">
        <w:rPr>
          <w:rFonts w:cstheme="minorHAnsi"/>
        </w:rPr>
        <w:t>pourtant, Jésus a le pouvoir d'anticiper cette « heure » par un signe mystérieux</w:t>
      </w:r>
      <w:r w:rsidR="001F0ED2">
        <w:rPr>
          <w:rFonts w:cstheme="minorHAnsi"/>
        </w:rPr>
        <w:t> : l</w:t>
      </w:r>
      <w:r w:rsidR="007F5B00" w:rsidRPr="00AF7B5A">
        <w:rPr>
          <w:rFonts w:cstheme="minorHAnsi"/>
        </w:rPr>
        <w:t>e miracle de Cana</w:t>
      </w:r>
      <w:r w:rsidR="001F0ED2">
        <w:rPr>
          <w:rFonts w:cstheme="minorHAnsi"/>
        </w:rPr>
        <w:t>.</w:t>
      </w:r>
      <w:r w:rsidR="000C258F" w:rsidRPr="00AF7B5A">
        <w:rPr>
          <w:rFonts w:cstheme="minorHAnsi"/>
        </w:rPr>
        <w:br/>
      </w:r>
      <w:r w:rsidR="003D0F95" w:rsidRPr="00AF7B5A">
        <w:rPr>
          <w:rFonts w:cstheme="minorHAnsi"/>
        </w:rPr>
        <w:t>Il en est de même pour d’autres</w:t>
      </w:r>
      <w:r w:rsidR="000C258F" w:rsidRPr="00AF7B5A">
        <w:rPr>
          <w:rFonts w:cstheme="minorHAnsi"/>
        </w:rPr>
        <w:t xml:space="preserve"> signes, comme </w:t>
      </w:r>
      <w:r w:rsidR="003D0F95" w:rsidRPr="00AF7B5A">
        <w:rPr>
          <w:rFonts w:cstheme="minorHAnsi"/>
        </w:rPr>
        <w:t>la multiplication des pains ou la Résurrection de Lazare.</w:t>
      </w:r>
      <w:r w:rsidR="001F0ED2">
        <w:rPr>
          <w:rFonts w:cstheme="minorHAnsi"/>
        </w:rPr>
        <w:br/>
        <w:t>Jésus a soupiré au moment de faire certains miracles, comme s’il entrait déjà dans la souffrance de la Passion : « </w:t>
      </w:r>
      <w:r w:rsidR="001F0ED2" w:rsidRPr="001F0ED2">
        <w:rPr>
          <w:rFonts w:cstheme="minorHAnsi"/>
        </w:rPr>
        <w:t xml:space="preserve">Puis, les yeux levés au ciel, il soupira et lui dit : « </w:t>
      </w:r>
      <w:proofErr w:type="spellStart"/>
      <w:r w:rsidR="001F0ED2" w:rsidRPr="001F0ED2">
        <w:rPr>
          <w:rFonts w:cstheme="minorHAnsi"/>
        </w:rPr>
        <w:t>Effata</w:t>
      </w:r>
      <w:proofErr w:type="spellEnd"/>
      <w:r w:rsidR="001F0ED2" w:rsidRPr="001F0ED2">
        <w:rPr>
          <w:rFonts w:cstheme="minorHAnsi"/>
        </w:rPr>
        <w:t xml:space="preserve"> ! », c’est-à-dire : « Ouvre-toi ! »</w:t>
      </w:r>
      <w:r w:rsidR="001F0ED2">
        <w:rPr>
          <w:rFonts w:cstheme="minorHAnsi"/>
        </w:rPr>
        <w:t> </w:t>
      </w:r>
      <w:proofErr w:type="gramStart"/>
      <w:r w:rsidR="001F0ED2">
        <w:rPr>
          <w:rFonts w:cstheme="minorHAnsi"/>
        </w:rPr>
        <w:t>»(</w:t>
      </w:r>
      <w:proofErr w:type="gramEnd"/>
      <w:r w:rsidR="001F0ED2">
        <w:rPr>
          <w:rFonts w:cstheme="minorHAnsi"/>
        </w:rPr>
        <w:t>Mc 7,34), « </w:t>
      </w:r>
      <w:r w:rsidR="00D714FD" w:rsidRPr="00D714FD">
        <w:rPr>
          <w:rFonts w:cstheme="minorHAnsi"/>
        </w:rPr>
        <w:t>Jésus soupira au plus profond de lui-même</w:t>
      </w:r>
      <w:r w:rsidR="00D714FD">
        <w:rPr>
          <w:rFonts w:cstheme="minorHAnsi"/>
        </w:rPr>
        <w:t> » (Mc 8,12).</w:t>
      </w:r>
      <w:r w:rsidR="007840F9">
        <w:rPr>
          <w:rFonts w:cstheme="minorHAnsi"/>
        </w:rPr>
        <w:tab/>
      </w:r>
      <w:r w:rsidR="004C7CBC" w:rsidRPr="00AF7B5A">
        <w:rPr>
          <w:rFonts w:cstheme="minorHAnsi"/>
        </w:rPr>
        <w:br/>
      </w:r>
      <w:r w:rsidR="003D0F95" w:rsidRPr="00AF7B5A">
        <w:rPr>
          <w:rFonts w:cstheme="minorHAnsi"/>
        </w:rPr>
        <w:t xml:space="preserve">On trouve dans chacun des synoptiques 3 annonces </w:t>
      </w:r>
      <w:r w:rsidR="004A0685" w:rsidRPr="00AF7B5A">
        <w:rPr>
          <w:rFonts w:cstheme="minorHAnsi"/>
        </w:rPr>
        <w:t xml:space="preserve">explicites, avant que Jésus arrive à Jérusalem.  </w:t>
      </w:r>
      <w:r w:rsidR="007840F9">
        <w:rPr>
          <w:rFonts w:cstheme="minorHAnsi"/>
        </w:rPr>
        <w:br/>
      </w:r>
      <w:r w:rsidR="00261623" w:rsidRPr="007840F9">
        <w:rPr>
          <w:rFonts w:cstheme="minorHAnsi"/>
          <w:i/>
          <w:sz w:val="20"/>
        </w:rPr>
        <w:t>« À partir de ce moment, Jésus commença à montrer à ses disciples qu’il lui fallait partir pour Jérusalem, souffrir beaucoup de la part des anciens, des grands prêtres et des scribes, être tué, et le troisième jour ressusciter. » (Mt 16,</w:t>
      </w:r>
      <w:proofErr w:type="gramStart"/>
      <w:r w:rsidR="00261623" w:rsidRPr="007840F9">
        <w:rPr>
          <w:rFonts w:cstheme="minorHAnsi"/>
          <w:i/>
          <w:sz w:val="20"/>
        </w:rPr>
        <w:t>21</w:t>
      </w:r>
      <w:r w:rsidR="004A0685" w:rsidRPr="007840F9">
        <w:rPr>
          <w:rFonts w:cstheme="minorHAnsi"/>
          <w:i/>
          <w:sz w:val="20"/>
        </w:rPr>
        <w:t>;</w:t>
      </w:r>
      <w:proofErr w:type="gramEnd"/>
      <w:r w:rsidR="004A0685" w:rsidRPr="007840F9">
        <w:rPr>
          <w:rFonts w:cstheme="minorHAnsi"/>
          <w:i/>
          <w:sz w:val="20"/>
        </w:rPr>
        <w:t xml:space="preserve"> </w:t>
      </w:r>
      <w:proofErr w:type="spellStart"/>
      <w:r w:rsidR="004A0685" w:rsidRPr="007840F9">
        <w:rPr>
          <w:rFonts w:cstheme="minorHAnsi"/>
          <w:i/>
          <w:sz w:val="20"/>
        </w:rPr>
        <w:t>cf</w:t>
      </w:r>
      <w:proofErr w:type="spellEnd"/>
      <w:r w:rsidR="004A0685" w:rsidRPr="007840F9">
        <w:rPr>
          <w:rFonts w:cstheme="minorHAnsi"/>
          <w:i/>
          <w:sz w:val="20"/>
        </w:rPr>
        <w:t xml:space="preserve"> Mc 8,31 et </w:t>
      </w:r>
      <w:proofErr w:type="spellStart"/>
      <w:r w:rsidR="004A0685" w:rsidRPr="007840F9">
        <w:rPr>
          <w:rFonts w:cstheme="minorHAnsi"/>
          <w:i/>
          <w:sz w:val="20"/>
        </w:rPr>
        <w:t>Lc</w:t>
      </w:r>
      <w:proofErr w:type="spellEnd"/>
      <w:r w:rsidR="004A0685" w:rsidRPr="007840F9">
        <w:rPr>
          <w:rFonts w:cstheme="minorHAnsi"/>
          <w:i/>
          <w:sz w:val="20"/>
        </w:rPr>
        <w:t xml:space="preserve"> 9,22).</w:t>
      </w:r>
      <w:r w:rsidR="007840F9">
        <w:rPr>
          <w:rFonts w:cstheme="minorHAnsi"/>
          <w:i/>
          <w:sz w:val="20"/>
        </w:rPr>
        <w:t xml:space="preserve"> </w:t>
      </w:r>
      <w:r w:rsidR="004A0685" w:rsidRPr="007840F9">
        <w:rPr>
          <w:rFonts w:cstheme="minorHAnsi"/>
          <w:sz w:val="20"/>
        </w:rPr>
        <w:t xml:space="preserve">« Comme ils étaient réunis en Galilée, Jésus leur dit : « Le Fils de l’homme va être livré aux mains des hommes, ils le tueront et, le troisième jour, il ressuscitera. » (Mt 17,22 ; </w:t>
      </w:r>
      <w:proofErr w:type="spellStart"/>
      <w:r w:rsidR="004A0685" w:rsidRPr="007840F9">
        <w:rPr>
          <w:rFonts w:cstheme="minorHAnsi"/>
          <w:sz w:val="20"/>
        </w:rPr>
        <w:t>cf</w:t>
      </w:r>
      <w:proofErr w:type="spellEnd"/>
      <w:r w:rsidR="004A0685" w:rsidRPr="007840F9">
        <w:rPr>
          <w:rFonts w:cstheme="minorHAnsi"/>
          <w:sz w:val="20"/>
        </w:rPr>
        <w:t xml:space="preserve"> Mc 9,30 et </w:t>
      </w:r>
      <w:proofErr w:type="spellStart"/>
      <w:r w:rsidR="004A0685" w:rsidRPr="007840F9">
        <w:rPr>
          <w:rFonts w:cstheme="minorHAnsi"/>
          <w:sz w:val="20"/>
        </w:rPr>
        <w:t>Lc</w:t>
      </w:r>
      <w:proofErr w:type="spellEnd"/>
      <w:r w:rsidR="004A0685" w:rsidRPr="007840F9">
        <w:rPr>
          <w:rFonts w:cstheme="minorHAnsi"/>
          <w:sz w:val="20"/>
        </w:rPr>
        <w:t xml:space="preserve"> 9,44).</w:t>
      </w:r>
      <w:r w:rsidR="007840F9">
        <w:rPr>
          <w:rFonts w:cstheme="minorHAnsi"/>
          <w:sz w:val="20"/>
        </w:rPr>
        <w:t xml:space="preserve"> </w:t>
      </w:r>
      <w:r w:rsidR="004A0685" w:rsidRPr="007840F9">
        <w:rPr>
          <w:rFonts w:cstheme="minorHAnsi"/>
          <w:sz w:val="20"/>
        </w:rPr>
        <w:t xml:space="preserve">« Montant alors à Jérusalem, Jésus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(Mt 20,17 ; </w:t>
      </w:r>
      <w:proofErr w:type="spellStart"/>
      <w:r w:rsidR="004A0685" w:rsidRPr="007840F9">
        <w:rPr>
          <w:rFonts w:cstheme="minorHAnsi"/>
          <w:sz w:val="20"/>
        </w:rPr>
        <w:t>cf</w:t>
      </w:r>
      <w:proofErr w:type="spellEnd"/>
      <w:r w:rsidR="004A0685" w:rsidRPr="007840F9">
        <w:rPr>
          <w:rFonts w:cstheme="minorHAnsi"/>
          <w:sz w:val="20"/>
        </w:rPr>
        <w:t xml:space="preserve"> Mc 10,32 et </w:t>
      </w:r>
      <w:proofErr w:type="spellStart"/>
      <w:r w:rsidR="004A0685" w:rsidRPr="007840F9">
        <w:rPr>
          <w:rFonts w:cstheme="minorHAnsi"/>
          <w:sz w:val="20"/>
        </w:rPr>
        <w:t>Lc</w:t>
      </w:r>
      <w:proofErr w:type="spellEnd"/>
      <w:r w:rsidR="004A0685" w:rsidRPr="007840F9">
        <w:rPr>
          <w:rFonts w:cstheme="minorHAnsi"/>
          <w:sz w:val="20"/>
        </w:rPr>
        <w:t xml:space="preserve"> 18,31).</w:t>
      </w:r>
      <w:r w:rsidR="007840F9">
        <w:rPr>
          <w:rFonts w:cstheme="minorHAnsi"/>
          <w:sz w:val="20"/>
        </w:rPr>
        <w:tab/>
      </w:r>
      <w:r w:rsidR="004A0685" w:rsidRPr="007840F9">
        <w:rPr>
          <w:rFonts w:cstheme="minorHAnsi"/>
          <w:sz w:val="20"/>
        </w:rPr>
        <w:br/>
      </w:r>
    </w:p>
    <w:p w14:paraId="4412D500" w14:textId="33866EEA" w:rsidR="00FB1149" w:rsidRPr="00AF7B5A" w:rsidRDefault="004C7CBC" w:rsidP="007840F9">
      <w:pPr>
        <w:pStyle w:val="Paragraphedeliste"/>
        <w:numPr>
          <w:ilvl w:val="0"/>
          <w:numId w:val="7"/>
        </w:numPr>
        <w:spacing w:after="200" w:line="276" w:lineRule="auto"/>
        <w:jc w:val="both"/>
        <w:rPr>
          <w:rFonts w:cstheme="minorHAnsi"/>
        </w:rPr>
      </w:pPr>
      <w:r w:rsidRPr="00AF7B5A">
        <w:rPr>
          <w:rFonts w:cstheme="minorHAnsi"/>
          <w:b/>
        </w:rPr>
        <w:lastRenderedPageBreak/>
        <w:t>Le Royaume : déjà là et pas encore</w:t>
      </w:r>
      <w:r w:rsidRPr="00AF7B5A">
        <w:rPr>
          <w:rFonts w:cstheme="minorHAnsi"/>
          <w:b/>
        </w:rPr>
        <w:tab/>
      </w:r>
      <w:r w:rsidRPr="00AF7B5A">
        <w:rPr>
          <w:rFonts w:cstheme="minorHAnsi"/>
          <w:b/>
        </w:rPr>
        <w:br/>
      </w:r>
      <w:r w:rsidR="007E2137" w:rsidRPr="00AF7B5A">
        <w:rPr>
          <w:rFonts w:cstheme="minorHAnsi"/>
        </w:rPr>
        <w:t xml:space="preserve">L’avènement du règne messianique marque la fin de l’ancienne Alliance, </w:t>
      </w:r>
      <w:r w:rsidR="00AF7B5A" w:rsidRPr="00AF7B5A">
        <w:rPr>
          <w:rFonts w:cstheme="minorHAnsi"/>
        </w:rPr>
        <w:t xml:space="preserve">et </w:t>
      </w:r>
      <w:r w:rsidR="007E2137" w:rsidRPr="00AF7B5A">
        <w:rPr>
          <w:rFonts w:cstheme="minorHAnsi"/>
        </w:rPr>
        <w:t xml:space="preserve">annonce ainsi </w:t>
      </w:r>
      <w:r w:rsidR="00D714FD">
        <w:rPr>
          <w:rFonts w:cstheme="minorHAnsi"/>
        </w:rPr>
        <w:t>l’accomplissement des temps</w:t>
      </w:r>
      <w:r w:rsidR="007E2137" w:rsidRPr="00AF7B5A">
        <w:rPr>
          <w:rFonts w:cstheme="minorHAnsi"/>
        </w:rPr>
        <w:t xml:space="preserve">, qui </w:t>
      </w:r>
      <w:r w:rsidR="0081178D">
        <w:rPr>
          <w:rFonts w:cstheme="minorHAnsi"/>
        </w:rPr>
        <w:t>s</w:t>
      </w:r>
      <w:r w:rsidR="007E2137" w:rsidRPr="00AF7B5A">
        <w:rPr>
          <w:rFonts w:cstheme="minorHAnsi"/>
        </w:rPr>
        <w:t xml:space="preserve">e </w:t>
      </w:r>
      <w:r w:rsidR="0081178D">
        <w:rPr>
          <w:rFonts w:cstheme="minorHAnsi"/>
        </w:rPr>
        <w:t>f</w:t>
      </w:r>
      <w:r w:rsidR="007E2137" w:rsidRPr="00AF7B5A">
        <w:rPr>
          <w:rFonts w:cstheme="minorHAnsi"/>
        </w:rPr>
        <w:t>era au retour glorieux du Christ</w:t>
      </w:r>
      <w:r w:rsidR="00AF7B5A" w:rsidRPr="00AF7B5A">
        <w:rPr>
          <w:rFonts w:cstheme="minorHAnsi"/>
        </w:rPr>
        <w:t xml:space="preserve">. Dans le discours eschatologique de l’évangile de Matthieu, Jésus explique la fin </w:t>
      </w:r>
      <w:r w:rsidR="0081178D">
        <w:rPr>
          <w:rFonts w:cstheme="minorHAnsi"/>
        </w:rPr>
        <w:t>des temps</w:t>
      </w:r>
      <w:r w:rsidR="00AF7B5A" w:rsidRPr="00AF7B5A">
        <w:rPr>
          <w:rFonts w:cstheme="minorHAnsi"/>
        </w:rPr>
        <w:t xml:space="preserve"> à la demande de ses disciples </w:t>
      </w:r>
      <w:r w:rsidR="007E2137" w:rsidRPr="00AF7B5A">
        <w:rPr>
          <w:rFonts w:cstheme="minorHAnsi"/>
        </w:rPr>
        <w:t xml:space="preserve">: « Dis-nous quand cela arrivera, et quel sera le signe de ta venue et de la fin du monde ? » (Mt 24,3). </w:t>
      </w:r>
      <w:r w:rsidR="00AF7B5A" w:rsidRPr="00AF7B5A">
        <w:rPr>
          <w:rFonts w:cstheme="minorHAnsi"/>
        </w:rPr>
        <w:t xml:space="preserve">Il prophétise le commencement des douleurs, la grande tribulation avant que le Fils de l’homme se manifeste et que ce soit </w:t>
      </w:r>
      <w:r w:rsidR="007E2137" w:rsidRPr="00AF7B5A">
        <w:rPr>
          <w:rFonts w:cstheme="minorHAnsi"/>
        </w:rPr>
        <w:t>le Jugement dernier : « Quand le Fils de l’homme viendra dans sa gloire, et tous les anges avec lui, alors il siégera sur son trône de gloire. Toutes les nations seront rassemblées devant lui ; il séparera les hommes les uns des autres, comme le berger sépare les brebis des boucs</w:t>
      </w:r>
      <w:proofErr w:type="gramStart"/>
      <w:r w:rsidR="007E2137" w:rsidRPr="00AF7B5A">
        <w:rPr>
          <w:rFonts w:cstheme="minorHAnsi"/>
        </w:rPr>
        <w:t>.»(</w:t>
      </w:r>
      <w:proofErr w:type="gramEnd"/>
      <w:r w:rsidR="007E2137" w:rsidRPr="00AF7B5A">
        <w:rPr>
          <w:rFonts w:cstheme="minorHAnsi"/>
        </w:rPr>
        <w:t>Mt 25,31-32)</w:t>
      </w:r>
      <w:r w:rsidR="00AF7B5A" w:rsidRPr="00AF7B5A">
        <w:rPr>
          <w:rFonts w:cstheme="minorHAnsi"/>
        </w:rPr>
        <w:t xml:space="preserve">. </w:t>
      </w:r>
      <w:bookmarkStart w:id="0" w:name="_GoBack"/>
      <w:bookmarkEnd w:id="0"/>
      <w:r w:rsidR="00AF7B5A" w:rsidRPr="00AF7B5A">
        <w:rPr>
          <w:rFonts w:cstheme="minorHAnsi"/>
        </w:rPr>
        <w:br/>
      </w:r>
      <w:r w:rsidR="00D714FD">
        <w:rPr>
          <w:rFonts w:cstheme="minorHAnsi"/>
        </w:rPr>
        <w:t>L</w:t>
      </w:r>
      <w:r w:rsidR="0081178D">
        <w:rPr>
          <w:rFonts w:cstheme="minorHAnsi"/>
        </w:rPr>
        <w:t>a Passion</w:t>
      </w:r>
      <w:r w:rsidR="00AF7B5A" w:rsidRPr="00AF7B5A">
        <w:rPr>
          <w:rFonts w:cstheme="minorHAnsi"/>
        </w:rPr>
        <w:t xml:space="preserve"> de Jésus accomplit les prophéties</w:t>
      </w:r>
      <w:r w:rsidR="0081178D">
        <w:rPr>
          <w:rFonts w:cstheme="minorHAnsi"/>
        </w:rPr>
        <w:t xml:space="preserve">, </w:t>
      </w:r>
      <w:r w:rsidR="00AF7B5A" w:rsidRPr="00AF7B5A">
        <w:rPr>
          <w:rFonts w:cstheme="minorHAnsi"/>
        </w:rPr>
        <w:t>c’est le début des derniers temps. Le retour du Christ à la fin des temps accomplit l’accomplissement dans le cosmos. Il ne s’agit pas de deux épisodes : le premier contient le deuxième, tout est accompli dans la Passion mais ce n’est pas tout de suite la fin. Quand ce sera la fin, « alors on verra le Fils de l’homme venir dans les nuées avec grande puissance et avec gloire. » (Mc 13,26).</w:t>
      </w:r>
      <w:r w:rsidR="00AF7B5A" w:rsidRPr="00AF7B5A">
        <w:rPr>
          <w:rFonts w:cstheme="minorHAnsi"/>
        </w:rPr>
        <w:tab/>
      </w:r>
      <w:r w:rsidR="007F667E" w:rsidRPr="00AF7B5A">
        <w:rPr>
          <w:rFonts w:cstheme="minorHAnsi"/>
        </w:rPr>
        <w:t xml:space="preserve"> </w:t>
      </w:r>
    </w:p>
    <w:p w14:paraId="21824601" w14:textId="77777777" w:rsidR="0042610B" w:rsidRPr="00AF7B5A" w:rsidRDefault="0042610B" w:rsidP="007840F9">
      <w:pPr>
        <w:pStyle w:val="Paragraphedeliste"/>
        <w:spacing w:after="200" w:line="276" w:lineRule="auto"/>
        <w:ind w:left="1080"/>
        <w:jc w:val="both"/>
        <w:rPr>
          <w:rFonts w:cstheme="minorHAnsi"/>
          <w:b/>
        </w:rPr>
      </w:pPr>
    </w:p>
    <w:p w14:paraId="1DC46883" w14:textId="6DFE1222" w:rsidR="0042610B" w:rsidRPr="00AF7B5A" w:rsidRDefault="00F53B0E" w:rsidP="007840F9">
      <w:pPr>
        <w:pStyle w:val="Paragraphedeliste"/>
        <w:numPr>
          <w:ilvl w:val="0"/>
          <w:numId w:val="1"/>
        </w:numPr>
        <w:spacing w:after="200" w:line="276" w:lineRule="auto"/>
        <w:jc w:val="both"/>
        <w:rPr>
          <w:rFonts w:cstheme="minorHAnsi"/>
          <w:b/>
        </w:rPr>
      </w:pPr>
      <w:r w:rsidRPr="00AF7B5A">
        <w:rPr>
          <w:rFonts w:cstheme="minorHAnsi"/>
          <w:b/>
        </w:rPr>
        <w:t>Quelle transformation opère la Parole ?</w:t>
      </w:r>
      <w:r w:rsidR="007840F9">
        <w:rPr>
          <w:rFonts w:cstheme="minorHAnsi"/>
          <w:b/>
        </w:rPr>
        <w:tab/>
      </w:r>
      <w:r w:rsidR="0042610B" w:rsidRPr="00AF7B5A">
        <w:rPr>
          <w:rFonts w:cstheme="minorHAnsi"/>
          <w:b/>
        </w:rPr>
        <w:br/>
      </w:r>
    </w:p>
    <w:p w14:paraId="12EA1C65" w14:textId="5B5C15CD" w:rsidR="001A2E7A" w:rsidRPr="00AF7B5A" w:rsidRDefault="000B3DCB" w:rsidP="007840F9">
      <w:pPr>
        <w:pStyle w:val="Paragraphedeliste"/>
        <w:numPr>
          <w:ilvl w:val="0"/>
          <w:numId w:val="7"/>
        </w:numPr>
        <w:spacing w:after="200" w:line="276" w:lineRule="auto"/>
        <w:jc w:val="both"/>
        <w:rPr>
          <w:rFonts w:cstheme="minorHAnsi"/>
        </w:rPr>
      </w:pPr>
      <w:r w:rsidRPr="00AF7B5A">
        <w:rPr>
          <w:rFonts w:cstheme="minorHAnsi"/>
          <w:b/>
        </w:rPr>
        <w:t>L’enseignement de Jésus vise à transformer les cœurs pour les ramener au Père.</w:t>
      </w:r>
      <w:r w:rsidR="007840F9">
        <w:rPr>
          <w:rFonts w:cstheme="minorHAnsi"/>
          <w:b/>
        </w:rPr>
        <w:tab/>
      </w:r>
      <w:r w:rsidRPr="00AF7B5A">
        <w:rPr>
          <w:rFonts w:cstheme="minorHAnsi"/>
          <w:b/>
        </w:rPr>
        <w:br/>
      </w:r>
      <w:r w:rsidRPr="00AF7B5A">
        <w:rPr>
          <w:rFonts w:cstheme="minorHAnsi"/>
        </w:rPr>
        <w:t>Prenons par exemple les Béatitudes</w:t>
      </w:r>
      <w:r w:rsidR="008E4828" w:rsidRPr="00AF7B5A">
        <w:rPr>
          <w:rFonts w:cstheme="minorHAnsi"/>
        </w:rPr>
        <w:t xml:space="preserve"> (Mt 5,3-12 ; Lc 6,20-23)</w:t>
      </w:r>
      <w:r w:rsidRPr="00AF7B5A">
        <w:rPr>
          <w:rFonts w:cstheme="minorHAnsi"/>
        </w:rPr>
        <w:t>. Elles sont souvent présentées comme l'antithèse néotestamentaire du Décalogue. Cette conception méconnaît totalement le sens des paroles de Jésus</w:t>
      </w:r>
      <w:r w:rsidR="0081178D">
        <w:rPr>
          <w:rFonts w:cstheme="minorHAnsi"/>
        </w:rPr>
        <w:t> : il</w:t>
      </w:r>
      <w:r w:rsidRPr="00AF7B5A">
        <w:rPr>
          <w:rFonts w:cstheme="minorHAnsi"/>
        </w:rPr>
        <w:t xml:space="preserve"> n'a nullement l'intention d'abolir le Décalogue, bien au contraire, il le renforce</w:t>
      </w:r>
      <w:r w:rsidR="0081178D">
        <w:rPr>
          <w:rFonts w:cstheme="minorHAnsi"/>
        </w:rPr>
        <w:t xml:space="preserve"> </w:t>
      </w:r>
      <w:r w:rsidR="0081178D" w:rsidRPr="00AF7B5A">
        <w:rPr>
          <w:rFonts w:cstheme="minorHAnsi"/>
        </w:rPr>
        <w:t>(cf. par exemple M</w:t>
      </w:r>
      <w:r w:rsidR="0081178D">
        <w:rPr>
          <w:rFonts w:cstheme="minorHAnsi"/>
        </w:rPr>
        <w:t>c</w:t>
      </w:r>
      <w:r w:rsidR="0081178D" w:rsidRPr="00AF7B5A">
        <w:rPr>
          <w:rFonts w:cstheme="minorHAnsi"/>
        </w:rPr>
        <w:t xml:space="preserve"> 10, 19 ; Le 16, 17)</w:t>
      </w:r>
      <w:r w:rsidR="008E4828" w:rsidRPr="00AF7B5A">
        <w:rPr>
          <w:rFonts w:cstheme="minorHAnsi"/>
        </w:rPr>
        <w:t xml:space="preserve">. </w:t>
      </w:r>
      <w:r w:rsidR="00875E50" w:rsidRPr="00AF7B5A">
        <w:rPr>
          <w:rFonts w:cstheme="minorHAnsi"/>
        </w:rPr>
        <w:t xml:space="preserve">Jésus n’élargit pas la morale de l’Ancien Testament, il se place au centre : la nouvelle Loi c’est de suivre Jésus lui-même. </w:t>
      </w:r>
      <w:r w:rsidRPr="00AF7B5A">
        <w:rPr>
          <w:rFonts w:cstheme="minorHAnsi"/>
        </w:rPr>
        <w:t>Chaque affirmation</w:t>
      </w:r>
      <w:r w:rsidR="008E4828" w:rsidRPr="00AF7B5A">
        <w:rPr>
          <w:rFonts w:cstheme="minorHAnsi"/>
        </w:rPr>
        <w:t xml:space="preserve"> </w:t>
      </w:r>
      <w:r w:rsidRPr="00AF7B5A">
        <w:rPr>
          <w:rFonts w:cstheme="minorHAnsi"/>
        </w:rPr>
        <w:t>décri</w:t>
      </w:r>
      <w:r w:rsidR="008E4828" w:rsidRPr="00AF7B5A">
        <w:rPr>
          <w:rFonts w:cstheme="minorHAnsi"/>
        </w:rPr>
        <w:t>t</w:t>
      </w:r>
      <w:r w:rsidRPr="00AF7B5A">
        <w:rPr>
          <w:rFonts w:cstheme="minorHAnsi"/>
        </w:rPr>
        <w:t xml:space="preserve"> en quelque sorte la situation concrète qui est celle des disciples de Jésus : ils sont pauvres, affamés, ils pleurent, ils sont haïs et persécutés {Le 6,20-23). Elles qualifient d'un point de vue pratique, mais aussi théologique, les disciples, ceux qui ont suivi Jésus et qui constituent désormais sa famille.</w:t>
      </w:r>
      <w:r w:rsidRPr="00AF7B5A">
        <w:t xml:space="preserve"> </w:t>
      </w:r>
      <w:r w:rsidRPr="00AF7B5A">
        <w:rPr>
          <w:rFonts w:cstheme="minorHAnsi"/>
        </w:rPr>
        <w:t>Les Béatitudes constituent des paradoxes : les critères du monde se voient inversés dès que l'on considère la réalité dans la juste perspective, à savoir du point de vue de l'échelle de valeur de Dieu. Ceux qui, selon les critères du monde, sont considérés comme pauvres et perdus sont en vérité bienheureux et bénis, et, malgré toutes leurs souffrances, ils sont en droit d'être dans la joie et l'allégresse. Les Béatitudes sont des promesses dans lesquelles resplendit la nouvelle image du monde et de l'homme qu'inaugure Jésus. Si l'homme commence à voir et à vivre à partir de Dieu, s'il marche en compagnie de Jésus, alors il vit selon de nouveaux critères, et quelque chose de ce qui doit venir, est déjà présent maintenant. Par Jésus, la joie vient dans les tribulations</w:t>
      </w:r>
      <w:r w:rsidR="00875E50" w:rsidRPr="00AF7B5A">
        <w:rPr>
          <w:rFonts w:cstheme="minorHAnsi"/>
        </w:rPr>
        <w:t>.</w:t>
      </w:r>
      <w:r w:rsidR="007840F9">
        <w:rPr>
          <w:rFonts w:cstheme="minorHAnsi"/>
        </w:rPr>
        <w:tab/>
      </w:r>
      <w:r w:rsidR="0040189F" w:rsidRPr="00AF7B5A">
        <w:rPr>
          <w:rFonts w:cstheme="minorHAnsi"/>
        </w:rPr>
        <w:br/>
      </w:r>
    </w:p>
    <w:p w14:paraId="3A500803" w14:textId="76BD32B6" w:rsidR="00F53B0E" w:rsidRPr="00AF7B5A" w:rsidRDefault="00F53B0E" w:rsidP="007840F9">
      <w:pPr>
        <w:pStyle w:val="Paragraphedeliste"/>
        <w:numPr>
          <w:ilvl w:val="0"/>
          <w:numId w:val="7"/>
        </w:numPr>
        <w:spacing w:after="200" w:line="276" w:lineRule="auto"/>
        <w:jc w:val="both"/>
        <w:rPr>
          <w:rFonts w:cstheme="minorHAnsi"/>
        </w:rPr>
      </w:pPr>
      <w:r w:rsidRPr="00AF7B5A">
        <w:rPr>
          <w:rFonts w:cstheme="minorHAnsi"/>
          <w:b/>
        </w:rPr>
        <w:t>Les miracles</w:t>
      </w:r>
      <w:r w:rsidR="009E0CB3" w:rsidRPr="00AF7B5A">
        <w:rPr>
          <w:rFonts w:cstheme="minorHAnsi"/>
        </w:rPr>
        <w:t> </w:t>
      </w:r>
      <w:r w:rsidR="009E0CB3" w:rsidRPr="00AF7B5A">
        <w:rPr>
          <w:rFonts w:cstheme="minorHAnsi"/>
          <w:b/>
        </w:rPr>
        <w:t>: Dieu lui-même agit et redonne vie</w:t>
      </w:r>
      <w:r w:rsidR="009E0CB3" w:rsidRPr="00AF7B5A">
        <w:rPr>
          <w:rFonts w:cstheme="minorHAnsi"/>
        </w:rPr>
        <w:t xml:space="preserve"> </w:t>
      </w:r>
      <w:r w:rsidR="009E0CB3" w:rsidRPr="00AF7B5A">
        <w:rPr>
          <w:rFonts w:cstheme="minorHAnsi"/>
        </w:rPr>
        <w:tab/>
      </w:r>
      <w:r w:rsidR="009E0CB3" w:rsidRPr="00AF7B5A">
        <w:rPr>
          <w:rFonts w:cstheme="minorHAnsi"/>
        </w:rPr>
        <w:br/>
        <w:t xml:space="preserve">Les miracles </w:t>
      </w:r>
      <w:r w:rsidRPr="00AF7B5A">
        <w:rPr>
          <w:rFonts w:cstheme="minorHAnsi"/>
        </w:rPr>
        <w:t>sont de notoriété publique, ils sont même mentionnés par Flavius Josèphe et on peut penser qu’ils sont bien plus nombreux que ceux rapportés dans les évangiles. Ils ont des formes très variées : privé ou publique, par le toucher ou à distance, en réponse à une demande ou à l’initiative de Jésus  … Quelques-uns de ces miracles viennent bouleverser l’ordre de la nature : l’eau changée en vin, la tempête apaisée, la multiplication des pains, ..., mais le plus souvent ces miracles sont des guérisons</w:t>
      </w:r>
      <w:r w:rsidR="00D714FD">
        <w:rPr>
          <w:rFonts w:cstheme="minorHAnsi"/>
        </w:rPr>
        <w:t xml:space="preserve"> et des résurrections</w:t>
      </w:r>
      <w:r w:rsidRPr="00AF7B5A">
        <w:rPr>
          <w:rFonts w:cstheme="minorHAnsi"/>
        </w:rPr>
        <w:t xml:space="preserve"> : aveugles, boiteux, possédés, paralytiques, sourds, muets, épileptiques,</w:t>
      </w:r>
      <w:r w:rsidR="007840F9">
        <w:rPr>
          <w:rFonts w:cstheme="minorHAnsi"/>
        </w:rPr>
        <w:t xml:space="preserve"> </w:t>
      </w:r>
      <w:r w:rsidR="00CF18D0">
        <w:rPr>
          <w:rFonts w:cstheme="minorHAnsi"/>
        </w:rPr>
        <w:t>morts</w:t>
      </w:r>
      <w:r w:rsidRPr="00AF7B5A">
        <w:rPr>
          <w:rFonts w:cstheme="minorHAnsi"/>
        </w:rPr>
        <w:t xml:space="preserve"> … Dans tous les cas ils expriment le pouvoir de Jésus sur la création, sur la vie. Les guérisons opérées par Jésus ne sont pas seulement le signe que Jésus vient de Dieu : elles sont </w:t>
      </w:r>
      <w:bookmarkStart w:id="1" w:name="_Hlk63190305"/>
      <w:r w:rsidRPr="00AF7B5A">
        <w:rPr>
          <w:rFonts w:cstheme="minorHAnsi"/>
        </w:rPr>
        <w:t>l’œuvre</w:t>
      </w:r>
      <w:bookmarkEnd w:id="1"/>
      <w:r w:rsidRPr="00AF7B5A">
        <w:rPr>
          <w:rFonts w:cstheme="minorHAnsi"/>
        </w:rPr>
        <w:t xml:space="preserve"> de Dieu lui-même. Lorsque Jésus guérit, c’est en réalité le Père qui agit à travers lui. Dans la discussion avec les pharisiens qui suit la guérison</w:t>
      </w:r>
      <w:r w:rsidR="00CF18D0">
        <w:rPr>
          <w:rFonts w:cstheme="minorHAnsi"/>
        </w:rPr>
        <w:t xml:space="preserve"> du paralytique de Bethesda</w:t>
      </w:r>
      <w:r w:rsidRPr="00AF7B5A">
        <w:rPr>
          <w:rFonts w:cstheme="minorHAnsi"/>
        </w:rPr>
        <w:t xml:space="preserve">, Jésus affirme simplement : « Mon Père, jusqu’à présent, est à l’œuvre et moi aussi je suis à l’œuvre. » (Jn 5,17). Le </w:t>
      </w:r>
      <w:r w:rsidRPr="00AF7B5A">
        <w:rPr>
          <w:rFonts w:cstheme="minorHAnsi"/>
        </w:rPr>
        <w:lastRenderedPageBreak/>
        <w:t>pouvoir de guérir est bien le propre de Dieu, qui a créé l’homme, lui a donné la vie et garde la totale maîtrise sur la vie et la santé de ses créatures. Parfois Jésus guérit d’une simple parole</w:t>
      </w:r>
      <w:r w:rsidR="00CF18D0">
        <w:rPr>
          <w:rFonts w:cstheme="minorHAnsi"/>
        </w:rPr>
        <w:t>, b</w:t>
      </w:r>
      <w:r w:rsidRPr="00AF7B5A">
        <w:rPr>
          <w:rFonts w:cstheme="minorHAnsi"/>
        </w:rPr>
        <w:t xml:space="preserve">ien souvent sa parole est accompagnée du toucher. La femme hémorroïsse touche le vêtement de Jésus qui sent qu’une force est sortie de lui (Mc 5, 30). Jésus guérit la belle-mère de Pierre en lui prenant la main (Mc 1, 31). </w:t>
      </w:r>
      <w:r w:rsidR="0023291B">
        <w:rPr>
          <w:rFonts w:cstheme="minorHAnsi"/>
        </w:rPr>
        <w:t>La</w:t>
      </w:r>
      <w:r w:rsidR="00CF18D0">
        <w:rPr>
          <w:rFonts w:cstheme="minorHAnsi"/>
        </w:rPr>
        <w:t xml:space="preserve"> puissance de vie, que Jésus reçoit de son Père</w:t>
      </w:r>
      <w:r w:rsidR="0023291B">
        <w:rPr>
          <w:rFonts w:cstheme="minorHAnsi"/>
        </w:rPr>
        <w:t>,</w:t>
      </w:r>
      <w:r w:rsidR="00CF18D0">
        <w:rPr>
          <w:rFonts w:cstheme="minorHAnsi"/>
        </w:rPr>
        <w:t xml:space="preserve"> se manifeste tout particulièrement d</w:t>
      </w:r>
      <w:r w:rsidR="004C7CBC" w:rsidRPr="00AF7B5A">
        <w:rPr>
          <w:rFonts w:cstheme="minorHAnsi"/>
        </w:rPr>
        <w:t>ans l’épisode de la résurrection de Lazare</w:t>
      </w:r>
      <w:r w:rsidR="0023291B">
        <w:rPr>
          <w:rFonts w:cstheme="minorHAnsi"/>
        </w:rPr>
        <w:t xml:space="preserve"> et c</w:t>
      </w:r>
      <w:r w:rsidR="00CF18D0">
        <w:rPr>
          <w:rFonts w:cstheme="minorHAnsi"/>
        </w:rPr>
        <w:t xml:space="preserve">’est pourquoi Jésus rend grâce à son Père </w:t>
      </w:r>
      <w:r w:rsidR="004C7CBC" w:rsidRPr="00AF7B5A">
        <w:rPr>
          <w:rFonts w:cstheme="minorHAnsi"/>
        </w:rPr>
        <w:t xml:space="preserve">: « En apprenant cela, Jésus dit : « Cette maladie ne conduit pas à la mort, elle est pour la gloire de Dieu, afin que par elle le Fils de Dieu soit glorifié. » » (Jn 11,4). </w:t>
      </w:r>
      <w:r w:rsidR="0023291B">
        <w:rPr>
          <w:rFonts w:cstheme="minorHAnsi"/>
        </w:rPr>
        <w:t>« </w:t>
      </w:r>
      <w:r w:rsidR="004C7CBC" w:rsidRPr="00AF7B5A">
        <w:rPr>
          <w:rFonts w:cstheme="minorHAnsi"/>
        </w:rPr>
        <w:t>Père, je te rends grâce parce que tu m’as exaucé</w:t>
      </w:r>
      <w:r w:rsidR="0023291B">
        <w:rPr>
          <w:rFonts w:cstheme="minorHAnsi"/>
        </w:rPr>
        <w:t> »</w:t>
      </w:r>
      <w:r w:rsidR="004C7CBC" w:rsidRPr="00AF7B5A">
        <w:rPr>
          <w:rFonts w:cstheme="minorHAnsi"/>
        </w:rPr>
        <w:t xml:space="preserve"> (</w:t>
      </w:r>
      <w:proofErr w:type="spellStart"/>
      <w:r w:rsidR="004C7CBC" w:rsidRPr="00AF7B5A">
        <w:rPr>
          <w:rFonts w:cstheme="minorHAnsi"/>
        </w:rPr>
        <w:t>Jn</w:t>
      </w:r>
      <w:proofErr w:type="spellEnd"/>
      <w:r w:rsidR="004C7CBC" w:rsidRPr="00AF7B5A">
        <w:rPr>
          <w:rFonts w:cstheme="minorHAnsi"/>
        </w:rPr>
        <w:t xml:space="preserve"> 11,41). L</w:t>
      </w:r>
      <w:r w:rsidRPr="00AF7B5A">
        <w:rPr>
          <w:rFonts w:cstheme="minorHAnsi"/>
        </w:rPr>
        <w:t xml:space="preserve">es miracles rendent gloire à Dieu : ils portent témoignage à la bonté du Père. A travers les miracles, le Fils honore son Père. </w:t>
      </w:r>
      <w:r w:rsidR="0023291B" w:rsidRPr="00AF7B5A">
        <w:rPr>
          <w:rFonts w:cstheme="minorHAnsi"/>
        </w:rPr>
        <w:t xml:space="preserve">Les guérisons </w:t>
      </w:r>
      <w:r w:rsidR="0023291B">
        <w:rPr>
          <w:rFonts w:cstheme="minorHAnsi"/>
        </w:rPr>
        <w:t>et les résurrections opérées par</w:t>
      </w:r>
      <w:r w:rsidR="0023291B" w:rsidRPr="00AF7B5A">
        <w:rPr>
          <w:rFonts w:cstheme="minorHAnsi"/>
        </w:rPr>
        <w:t xml:space="preserve"> Jésus sont un prolongement de l’Incarnation</w:t>
      </w:r>
      <w:r w:rsidR="0023291B">
        <w:rPr>
          <w:rFonts w:cstheme="minorHAnsi"/>
        </w:rPr>
        <w:t>, elles sont</w:t>
      </w:r>
      <w:r w:rsidR="0023291B" w:rsidRPr="00AF7B5A">
        <w:rPr>
          <w:rFonts w:cstheme="minorHAnsi"/>
        </w:rPr>
        <w:t xml:space="preserve"> une </w:t>
      </w:r>
      <w:proofErr w:type="spellStart"/>
      <w:r w:rsidR="0023291B" w:rsidRPr="00AF7B5A">
        <w:rPr>
          <w:rFonts w:cstheme="minorHAnsi"/>
        </w:rPr>
        <w:t>re-création</w:t>
      </w:r>
      <w:proofErr w:type="spellEnd"/>
      <w:r w:rsidR="0023291B" w:rsidRPr="00AF7B5A">
        <w:rPr>
          <w:rFonts w:cstheme="minorHAnsi"/>
        </w:rPr>
        <w:t xml:space="preserve">. </w:t>
      </w:r>
      <w:r w:rsidR="009E0CB3" w:rsidRPr="00AF7B5A">
        <w:rPr>
          <w:rFonts w:cstheme="minorHAnsi"/>
        </w:rPr>
        <w:t xml:space="preserve">Comme à la Création, la Parole </w:t>
      </w:r>
      <w:r w:rsidR="00D714FD">
        <w:rPr>
          <w:rFonts w:cstheme="minorHAnsi"/>
        </w:rPr>
        <w:t>agit, elle est « </w:t>
      </w:r>
      <w:r w:rsidR="009E0CB3" w:rsidRPr="00AF7B5A">
        <w:rPr>
          <w:rFonts w:cstheme="minorHAnsi"/>
        </w:rPr>
        <w:t>performatrice</w:t>
      </w:r>
      <w:r w:rsidR="00D714FD">
        <w:rPr>
          <w:rFonts w:cstheme="minorHAnsi"/>
        </w:rPr>
        <w:t> »</w:t>
      </w:r>
      <w:r w:rsidR="009E0CB3" w:rsidRPr="00AF7B5A">
        <w:rPr>
          <w:rFonts w:cstheme="minorHAnsi"/>
        </w:rPr>
        <w:t xml:space="preserve">. </w:t>
      </w:r>
      <w:r w:rsidR="009E0CB3" w:rsidRPr="00AF7B5A">
        <w:rPr>
          <w:rFonts w:cstheme="minorHAnsi"/>
          <w:b/>
        </w:rPr>
        <w:t xml:space="preserve"> </w:t>
      </w:r>
      <w:r w:rsidR="004C7CBC" w:rsidRPr="00AF7B5A">
        <w:rPr>
          <w:rFonts w:cstheme="minorHAnsi"/>
        </w:rPr>
        <w:br/>
        <w:t xml:space="preserve"> </w:t>
      </w:r>
    </w:p>
    <w:p w14:paraId="2B503335" w14:textId="2FF9BF39" w:rsidR="00F53B0E" w:rsidRPr="00AF7B5A" w:rsidRDefault="00F53B0E" w:rsidP="007840F9">
      <w:pPr>
        <w:pStyle w:val="Paragraphedeliste"/>
        <w:numPr>
          <w:ilvl w:val="0"/>
          <w:numId w:val="7"/>
        </w:numPr>
        <w:spacing w:after="200" w:line="276" w:lineRule="auto"/>
        <w:jc w:val="both"/>
        <w:rPr>
          <w:rFonts w:cstheme="minorHAnsi"/>
        </w:rPr>
      </w:pPr>
      <w:r w:rsidRPr="00AF7B5A">
        <w:rPr>
          <w:rFonts w:cstheme="minorHAnsi"/>
          <w:b/>
        </w:rPr>
        <w:t>Le miracle demande la foi, mais plus encore il la fait grandir</w:t>
      </w:r>
      <w:r w:rsidR="007840F9">
        <w:rPr>
          <w:rFonts w:cstheme="minorHAnsi"/>
          <w:b/>
        </w:rPr>
        <w:tab/>
      </w:r>
      <w:r w:rsidRPr="00AF7B5A">
        <w:rPr>
          <w:rFonts w:cstheme="minorHAnsi"/>
          <w:b/>
        </w:rPr>
        <w:br/>
      </w:r>
      <w:r w:rsidRPr="00AF7B5A">
        <w:rPr>
          <w:rFonts w:cstheme="minorHAnsi"/>
        </w:rPr>
        <w:t>Dans de très nombreux miracles de Jésus, la guérison est liée à la foi. Ainsi, le centurion de Capharnaüm exprime sa foi en affirmant que Jésus est capable de guérir son serviteur sans même avoir besoin d’entrer dans sa maison. Jésus lui-même admire la foi de cet homme : « Amen, je vous le déclare, chez personne en Israël, je n’ai trouvé une telle foi » (Mt 8,10). Il conclut en garantissant au centurion que le miracle correspondra à sa foi : « Rentre chez toi, que tout se passe pour toi selon ta foi » (Mt 8,13). Un peu plus tard deux aveugles suivent Jésus (!) ; Jésus les interroge précisément sur leur foi : « Croyez-vous que je peux faire cela ? » (Mt 9, 28). En grec, le verbe « croire » et le mot « foi » ont la même racine. Jésus leur fait la même réponse qu’au centurion. La guérison correspond à la foi. Pensons aussi à Jésus à Nazareth</w:t>
      </w:r>
      <w:r w:rsidR="0023291B">
        <w:rPr>
          <w:rFonts w:cstheme="minorHAnsi"/>
        </w:rPr>
        <w:t xml:space="preserve"> </w:t>
      </w:r>
      <w:r w:rsidR="002968C5" w:rsidRPr="00AF7B5A">
        <w:rPr>
          <w:rFonts w:cstheme="minorHAnsi"/>
        </w:rPr>
        <w:t>:</w:t>
      </w:r>
      <w:r w:rsidR="002968C5" w:rsidRPr="00AF7B5A">
        <w:t xml:space="preserve"> « </w:t>
      </w:r>
      <w:r w:rsidR="002968C5" w:rsidRPr="00AF7B5A">
        <w:rPr>
          <w:rFonts w:cstheme="minorHAnsi"/>
        </w:rPr>
        <w:t>Et il ne fit pas beaucoup de miracles à cet endroit-là, à cause de leur manque de foi. » (Mt 13,58)</w:t>
      </w:r>
      <w:r w:rsidR="007840F9">
        <w:rPr>
          <w:rFonts w:cstheme="minorHAnsi"/>
        </w:rPr>
        <w:tab/>
      </w:r>
      <w:r w:rsidRPr="00AF7B5A">
        <w:rPr>
          <w:rFonts w:cstheme="minorHAnsi"/>
        </w:rPr>
        <w:br/>
      </w:r>
      <w:r w:rsidR="00D714FD">
        <w:rPr>
          <w:rFonts w:cstheme="minorHAnsi"/>
        </w:rPr>
        <w:t>D’un autre côté</w:t>
      </w:r>
      <w:r w:rsidRPr="00AF7B5A">
        <w:rPr>
          <w:rFonts w:cstheme="minorHAnsi"/>
        </w:rPr>
        <w:t>, la foi permet de reconnaître le miracle. Ainsi pour l’aveugle de naissance (Jn 9) : c’est après le miracle que Jésus lui demande « Crois-tu au Fils de l’homme ? », et c’est seulement à ce moment-là que l’ancien aveugle répond « Je crois, Seigneur ! ». Les pharisiens, eux, refusent le miracle : ils n’ont pas la foi et ne voient donc pas. « Jésus dit alors : « Je suis venu en ce monde pour rendre un jugement : que ceux qui ne voient pas puissent voir, et que ceux qui voient deviennent aveugles. »</w:t>
      </w:r>
      <w:r w:rsidR="007840F9">
        <w:rPr>
          <w:rFonts w:cstheme="minorHAnsi"/>
        </w:rPr>
        <w:t xml:space="preserve"> </w:t>
      </w:r>
      <w:r w:rsidR="004C7CBC" w:rsidRPr="00AF7B5A">
        <w:rPr>
          <w:rFonts w:cstheme="minorHAnsi"/>
        </w:rPr>
        <w:t xml:space="preserve">Le miracle fait grandir la foi, il transforme donc le cœur de l’homme et le ramène à Dieu : </w:t>
      </w:r>
      <w:r w:rsidRPr="00AF7B5A">
        <w:rPr>
          <w:rFonts w:cstheme="minorHAnsi"/>
        </w:rPr>
        <w:t>« Tel fut le commencement des signes que Jésus accomplit. C’était à Cana de Galilée. Il manifesta sa gloire, et ses disciples crurent en lui. » (Jn 2,11)</w:t>
      </w:r>
      <w:r w:rsidR="004C7CBC" w:rsidRPr="00AF7B5A">
        <w:rPr>
          <w:rFonts w:cstheme="minorHAnsi"/>
        </w:rPr>
        <w:t xml:space="preserve">. </w:t>
      </w:r>
      <w:r w:rsidR="007840F9">
        <w:rPr>
          <w:rFonts w:cstheme="minorHAnsi"/>
        </w:rPr>
        <w:tab/>
      </w:r>
      <w:r w:rsidR="004C7CBC" w:rsidRPr="00AF7B5A">
        <w:rPr>
          <w:rFonts w:cstheme="minorHAnsi"/>
        </w:rPr>
        <w:br/>
      </w:r>
    </w:p>
    <w:p w14:paraId="3EC9431C" w14:textId="1B29B890" w:rsidR="009E0CB3" w:rsidRPr="00AF7B5A" w:rsidRDefault="009E0CB3" w:rsidP="007840F9">
      <w:pPr>
        <w:pStyle w:val="Paragraphedeliste"/>
        <w:numPr>
          <w:ilvl w:val="0"/>
          <w:numId w:val="7"/>
        </w:numPr>
        <w:spacing w:after="200" w:line="276" w:lineRule="auto"/>
        <w:jc w:val="both"/>
        <w:rPr>
          <w:rFonts w:cstheme="minorHAnsi"/>
        </w:rPr>
      </w:pPr>
      <w:r w:rsidRPr="00AF7B5A">
        <w:rPr>
          <w:rFonts w:cstheme="minorHAnsi"/>
          <w:b/>
        </w:rPr>
        <w:t>Ê</w:t>
      </w:r>
      <w:r w:rsidR="00015948" w:rsidRPr="00AF7B5A">
        <w:rPr>
          <w:rFonts w:cstheme="minorHAnsi"/>
          <w:b/>
        </w:rPr>
        <w:t>tre disciple</w:t>
      </w:r>
      <w:r w:rsidRPr="00AF7B5A">
        <w:rPr>
          <w:rFonts w:cstheme="minorHAnsi"/>
          <w:b/>
        </w:rPr>
        <w:t> : être appelé, vivre avec Jésus,</w:t>
      </w:r>
      <w:r w:rsidR="0023291B">
        <w:rPr>
          <w:rFonts w:cstheme="minorHAnsi"/>
          <w:b/>
        </w:rPr>
        <w:t xml:space="preserve"> l’</w:t>
      </w:r>
      <w:r w:rsidRPr="00AF7B5A">
        <w:rPr>
          <w:rFonts w:cstheme="minorHAnsi"/>
          <w:b/>
        </w:rPr>
        <w:t>imiter</w:t>
      </w:r>
      <w:r w:rsidR="0023291B">
        <w:rPr>
          <w:rFonts w:cstheme="minorHAnsi"/>
          <w:b/>
        </w:rPr>
        <w:t xml:space="preserve"> </w:t>
      </w:r>
      <w:r w:rsidRPr="00AF7B5A">
        <w:rPr>
          <w:rFonts w:cstheme="minorHAnsi"/>
          <w:b/>
        </w:rPr>
        <w:t>et être envoyé</w:t>
      </w:r>
      <w:r w:rsidR="007840F9">
        <w:rPr>
          <w:rFonts w:cstheme="minorHAnsi"/>
          <w:b/>
        </w:rPr>
        <w:tab/>
      </w:r>
      <w:r w:rsidR="00015948" w:rsidRPr="00AF7B5A">
        <w:rPr>
          <w:rFonts w:cstheme="minorHAnsi"/>
          <w:b/>
        </w:rPr>
        <w:br/>
      </w:r>
      <w:r w:rsidR="00875E50" w:rsidRPr="00AF7B5A">
        <w:rPr>
          <w:rFonts w:cstheme="minorHAnsi"/>
        </w:rPr>
        <w:t xml:space="preserve">«En ces jours-là, Jésus s’en alla dans la montagne pour prier, et il passa toute la nuit à prier Dieu. Le jour venu, il appela ses disciples et en choisit douze auxquels il donna le nom d’Apôtres. » (Lc 6,12-13). </w:t>
      </w:r>
      <w:r w:rsidR="00A0678E" w:rsidRPr="00AF7B5A">
        <w:rPr>
          <w:rFonts w:cstheme="minorHAnsi"/>
        </w:rPr>
        <w:t xml:space="preserve">L’appel des disciples prend sa source dans la prière, est issu du dialogue du Fils avec le Père. Cet appel a un caractère théologique. Il engage tout l’être, mais on ne peut pas s’instituer soi-même disciple. Cet évènement résulte d’une décision issue de la volonté du Seigneur. « Il en institua douze pour qu’ils soient avec lui et pour les envoyer proclamer la Bonne Nouvelle avec le pouvoir d’expulser les démons » (Mc 3, 14-15) : ils reçoivent une double mission. Il faut qu’ils soient avec lui pour apprendre à le connaître, pour entrer dans son intimité et ainsi le reconnaître pour ce qu’Il est vraiment : pas seulement un prophète, un maître mais comme le Fils de Dieu, qui ne fait qu’un avec le Père. </w:t>
      </w:r>
      <w:r w:rsidRPr="00AF7B5A">
        <w:rPr>
          <w:rFonts w:cstheme="minorHAnsi"/>
        </w:rPr>
        <w:t>C’est pourquoi Jésus a enseigné à ses disciples comment prier et pas n’importe quelle prière</w:t>
      </w:r>
      <w:r w:rsidR="00D714FD">
        <w:rPr>
          <w:rFonts w:cstheme="minorHAnsi"/>
        </w:rPr>
        <w:t> :</w:t>
      </w:r>
      <w:r w:rsidRPr="00AF7B5A">
        <w:rPr>
          <w:rFonts w:cstheme="minorHAnsi"/>
        </w:rPr>
        <w:t xml:space="preserve"> « Notre Père », qui nous introduit dans la relation même du Fils avec le Père.  </w:t>
      </w:r>
      <w:r w:rsidR="00A0678E" w:rsidRPr="00AF7B5A">
        <w:rPr>
          <w:rFonts w:cstheme="minorHAnsi"/>
        </w:rPr>
        <w:t xml:space="preserve">C’est seulement par cette communion intérieure avec </w:t>
      </w:r>
      <w:r w:rsidRPr="00AF7B5A">
        <w:rPr>
          <w:rFonts w:cstheme="minorHAnsi"/>
        </w:rPr>
        <w:t>Jésus</w:t>
      </w:r>
      <w:r w:rsidR="00A0678E" w:rsidRPr="00AF7B5A">
        <w:rPr>
          <w:rFonts w:cstheme="minorHAnsi"/>
        </w:rPr>
        <w:t xml:space="preserve"> qu’ils peuvent remplir la deuxième mission</w:t>
      </w:r>
      <w:r w:rsidR="00D714FD">
        <w:rPr>
          <w:rFonts w:cstheme="minorHAnsi"/>
        </w:rPr>
        <w:t> :</w:t>
      </w:r>
      <w:r w:rsidR="00A0678E" w:rsidRPr="00AF7B5A">
        <w:rPr>
          <w:rFonts w:cstheme="minorHAnsi"/>
        </w:rPr>
        <w:t xml:space="preserve"> « proclamer la Bonne Nouvelle », </w:t>
      </w:r>
      <w:r w:rsidR="00446F23" w:rsidRPr="00AF7B5A">
        <w:rPr>
          <w:rFonts w:cstheme="minorHAnsi"/>
        </w:rPr>
        <w:t xml:space="preserve">prêcher, </w:t>
      </w:r>
      <w:r w:rsidR="00A0678E" w:rsidRPr="00AF7B5A">
        <w:rPr>
          <w:rFonts w:cstheme="minorHAnsi"/>
        </w:rPr>
        <w:t>lui porter témoignage jusqu’aux extrémités de la terre.</w:t>
      </w:r>
      <w:r w:rsidR="0023291B">
        <w:rPr>
          <w:rFonts w:cstheme="minorHAnsi"/>
        </w:rPr>
        <w:t xml:space="preserve"> Cette mission se </w:t>
      </w:r>
      <w:r w:rsidR="0023291B">
        <w:rPr>
          <w:rFonts w:cstheme="minorHAnsi"/>
        </w:rPr>
        <w:lastRenderedPageBreak/>
        <w:t xml:space="preserve">fait en Eglise : </w:t>
      </w:r>
      <w:r w:rsidR="00446F23" w:rsidRPr="00AF7B5A">
        <w:rPr>
          <w:rFonts w:cstheme="minorHAnsi"/>
        </w:rPr>
        <w:t xml:space="preserve">se faire « parole » comme Jésus </w:t>
      </w:r>
      <w:r w:rsidR="0023291B">
        <w:rPr>
          <w:rFonts w:cstheme="minorHAnsi"/>
        </w:rPr>
        <w:t>et</w:t>
      </w:r>
      <w:r w:rsidR="00446F23" w:rsidRPr="00AF7B5A">
        <w:rPr>
          <w:rFonts w:cstheme="minorHAnsi"/>
        </w:rPr>
        <w:t xml:space="preserve"> proclamer le Royaume. Plus on est proche de Jésus, plus on peut être missionnaire car l’être tout entier de Jésus est mission. Devenir disciple c’est imiter Jésus et devenir mission. La prédication du Royaume ne se réduit jamais </w:t>
      </w:r>
      <w:r w:rsidR="00360D1B">
        <w:rPr>
          <w:rFonts w:cstheme="minorHAnsi"/>
        </w:rPr>
        <w:t>à</w:t>
      </w:r>
      <w:r w:rsidR="00446F23" w:rsidRPr="00AF7B5A">
        <w:rPr>
          <w:rFonts w:cstheme="minorHAnsi"/>
        </w:rPr>
        <w:t xml:space="preserve"> un simple enseignement. Elle est évènement, tout comme Jésus lui-même est évènement</w:t>
      </w:r>
      <w:r w:rsidR="00360D1B">
        <w:rPr>
          <w:rFonts w:cstheme="minorHAnsi"/>
        </w:rPr>
        <w:t xml:space="preserve">. </w:t>
      </w:r>
      <w:r w:rsidR="00446F23" w:rsidRPr="00AF7B5A">
        <w:rPr>
          <w:rFonts w:cstheme="minorHAnsi"/>
        </w:rPr>
        <w:t>Le disciple est appelé à vivre d’une vie nouvelle dans l’Esprit Saint et à propager cette vie surabondante</w:t>
      </w:r>
      <w:r w:rsidR="00360D1B">
        <w:rPr>
          <w:rFonts w:cstheme="minorHAnsi"/>
        </w:rPr>
        <w:t xml:space="preserve"> </w:t>
      </w:r>
      <w:r w:rsidR="00446F23" w:rsidRPr="00AF7B5A">
        <w:rPr>
          <w:rFonts w:cstheme="minorHAnsi"/>
        </w:rPr>
        <w:t xml:space="preserve">afin que le « Règne de Dieu s’approche ». </w:t>
      </w:r>
      <w:r w:rsidRPr="00AF7B5A">
        <w:rPr>
          <w:rFonts w:cstheme="minorHAnsi"/>
        </w:rPr>
        <w:t xml:space="preserve">L’imitation de Jésus-Christ passe par la croix : « Si quelqu’un veut marcher à ma suite, qu’il renonce à lui-même, qu’il prenne sa croix et qu’il me suive. » (Mc 8, 34), pour </w:t>
      </w:r>
      <w:r w:rsidR="002774B1" w:rsidRPr="00AF7B5A">
        <w:rPr>
          <w:rFonts w:cstheme="minorHAnsi"/>
        </w:rPr>
        <w:t>déboucher sur</w:t>
      </w:r>
      <w:r w:rsidRPr="00AF7B5A">
        <w:rPr>
          <w:rFonts w:cstheme="minorHAnsi"/>
        </w:rPr>
        <w:t xml:space="preserve"> l</w:t>
      </w:r>
      <w:r w:rsidR="006477B2" w:rsidRPr="00AF7B5A">
        <w:rPr>
          <w:rFonts w:cstheme="minorHAnsi"/>
        </w:rPr>
        <w:t xml:space="preserve">a vie éternelle, la vie avec et en Jésus. </w:t>
      </w:r>
    </w:p>
    <w:p w14:paraId="5466FF96" w14:textId="77777777" w:rsidR="00A62F47" w:rsidRPr="00AF7B5A" w:rsidRDefault="00A62F47" w:rsidP="007840F9">
      <w:pPr>
        <w:spacing w:after="200" w:line="276" w:lineRule="auto"/>
        <w:jc w:val="both"/>
        <w:rPr>
          <w:rFonts w:cstheme="minorHAnsi"/>
          <w:b/>
        </w:rPr>
      </w:pPr>
      <w:r w:rsidRPr="00AF7B5A">
        <w:rPr>
          <w:rFonts w:cstheme="minorHAnsi"/>
          <w:b/>
        </w:rPr>
        <w:t xml:space="preserve">Conclusion </w:t>
      </w:r>
    </w:p>
    <w:p w14:paraId="0E67ED85" w14:textId="5B24A1D6" w:rsidR="00A62F47" w:rsidRPr="00AF7B5A" w:rsidRDefault="00A62F47" w:rsidP="007840F9">
      <w:pPr>
        <w:jc w:val="both"/>
        <w:rPr>
          <w:rFonts w:eastAsia="Times New Roman"/>
        </w:rPr>
      </w:pPr>
      <w:r w:rsidRPr="00AF7B5A">
        <w:rPr>
          <w:rFonts w:eastAsia="Times New Roman"/>
        </w:rPr>
        <w:t xml:space="preserve">La vie publique occupe l’essentiel des évangiles car c’est dans la vie publique qu’on apprend à connaître Jésus : comment le connaître si on ne le regarde pas, si on ne l’écoute pas, si on ne </w:t>
      </w:r>
      <w:r w:rsidR="0023291B">
        <w:rPr>
          <w:rFonts w:eastAsia="Times New Roman"/>
        </w:rPr>
        <w:t>contemple</w:t>
      </w:r>
      <w:r w:rsidRPr="00AF7B5A">
        <w:rPr>
          <w:rFonts w:eastAsia="Times New Roman"/>
        </w:rPr>
        <w:t xml:space="preserve"> pas sa relation au Père ? Nous les hommes, nous sommes dans le temps et nous avons besoin de temps. Nous sommes un corps et nous avons besoin d’évènements, de lieux, de relations. Tout est tellement concentré dans l’Incarnation et dans la Passion et la Résurrection, qu’il nous est difficile d’absorber ce qui se passe, de réaliser qui est Jésus. Comment imiter Jésus-Christ dans notre vie quotidienne en ne voyant que la crèche et la Croix ? La pédagogie de Dieu a inspiré les évangélistes pour qu’ils nous transmettent le maximum de la vie publique de Jésus avec ses disciples pour qu’à notre tour nous puissions compagnonner avec lui. Quelle tendresse de Jésus ! Il nous parle et nous raconte des histoires, il nous montre et nous envoie… Ces 3 ans de vie publique dans les évangiles sont une mine d’or pour notre foi, pour vivre le royaume c’est à dire vivre avec Jésus, vivre de Jésus. </w:t>
      </w:r>
    </w:p>
    <w:p w14:paraId="440FBA7E" w14:textId="77777777" w:rsidR="00A62F47" w:rsidRPr="00AF7B5A" w:rsidRDefault="00A62F47" w:rsidP="007840F9">
      <w:pPr>
        <w:spacing w:after="200" w:line="276" w:lineRule="auto"/>
        <w:jc w:val="both"/>
        <w:rPr>
          <w:rFonts w:cstheme="minorHAnsi"/>
        </w:rPr>
      </w:pPr>
    </w:p>
    <w:p w14:paraId="2A724FF0" w14:textId="77777777" w:rsidR="0064230D" w:rsidRPr="00AF7B5A" w:rsidRDefault="0064230D" w:rsidP="007840F9">
      <w:pPr>
        <w:pStyle w:val="Paragraphedeliste"/>
        <w:numPr>
          <w:ilvl w:val="0"/>
          <w:numId w:val="7"/>
        </w:numPr>
        <w:spacing w:after="200" w:line="276" w:lineRule="auto"/>
        <w:jc w:val="both"/>
        <w:rPr>
          <w:rFonts w:cstheme="minorHAnsi"/>
          <w:color w:val="555555"/>
        </w:rPr>
      </w:pPr>
      <w:r w:rsidRPr="00AF7B5A">
        <w:rPr>
          <w:rFonts w:cstheme="minorHAnsi"/>
          <w:color w:val="555555"/>
        </w:rPr>
        <w:br w:type="page"/>
      </w:r>
    </w:p>
    <w:p w14:paraId="7E716DB2" w14:textId="77777777" w:rsidR="00391C86" w:rsidRPr="00AF7B5A" w:rsidRDefault="00E55E1A" w:rsidP="007840F9">
      <w:pPr>
        <w:pStyle w:val="Paragraphedeliste"/>
        <w:spacing w:after="200" w:line="276" w:lineRule="auto"/>
        <w:jc w:val="both"/>
        <w:rPr>
          <w:rFonts w:cstheme="minorHAnsi"/>
          <w:b/>
          <w:color w:val="555555"/>
        </w:rPr>
      </w:pPr>
      <w:r w:rsidRPr="00AF7B5A">
        <w:rPr>
          <w:rFonts w:cstheme="minorHAnsi"/>
          <w:b/>
          <w:color w:val="555555"/>
        </w:rPr>
        <w:lastRenderedPageBreak/>
        <w:t>Annexe</w:t>
      </w:r>
      <w:r w:rsidR="005F19EF" w:rsidRPr="00AF7B5A">
        <w:rPr>
          <w:rFonts w:cstheme="minorHAnsi"/>
          <w:b/>
          <w:color w:val="555555"/>
        </w:rPr>
        <w:t xml:space="preserve"> 1 – LES PARABOLES</w:t>
      </w:r>
    </w:p>
    <w:p w14:paraId="31B01DF4" w14:textId="77777777" w:rsidR="00E55E1A" w:rsidRPr="00AF7B5A" w:rsidRDefault="00E55E1A" w:rsidP="007840F9">
      <w:pPr>
        <w:pStyle w:val="NormalWeb"/>
        <w:shd w:val="clear" w:color="auto" w:fill="FFFFFF"/>
        <w:jc w:val="both"/>
        <w:rPr>
          <w:rFonts w:asciiTheme="minorHAnsi" w:hAnsiTheme="minorHAnsi" w:cstheme="minorHAnsi"/>
          <w:color w:val="000000"/>
          <w:sz w:val="22"/>
          <w:szCs w:val="22"/>
        </w:rPr>
      </w:pPr>
      <w:r w:rsidRPr="00AF7B5A">
        <w:rPr>
          <w:rFonts w:asciiTheme="minorHAnsi" w:hAnsiTheme="minorHAnsi" w:cstheme="minorHAnsi"/>
          <w:color w:val="000000"/>
          <w:sz w:val="22"/>
          <w:szCs w:val="22"/>
        </w:rPr>
        <w:t xml:space="preserve">Jésus aimait enseigner en paraboles. La tradition synoptique en contient une quarantaine. On peut les classer de différentes façons. Rudolf Bultmann, par exemple, dans son histoire des formes, les a classées selon leurs genres littéraires : la parole-image (Mc 2,21s); la métaphore (Mt 5,13); la comparaison (Mt 24,27); l’hyperbole (Mt 10,30); la similitude (Lc 15,4s); la parabole proprement dite (Lc 15,11s); le récit exemplaire (Lc 10,30-36); l’allégorie (Mc 4,13-20). D’autres, comme John D. </w:t>
      </w:r>
      <w:proofErr w:type="spellStart"/>
      <w:r w:rsidRPr="00AF7B5A">
        <w:rPr>
          <w:rFonts w:asciiTheme="minorHAnsi" w:hAnsiTheme="minorHAnsi" w:cstheme="minorHAnsi"/>
          <w:color w:val="000000"/>
          <w:sz w:val="22"/>
          <w:szCs w:val="22"/>
        </w:rPr>
        <w:t>Crossan</w:t>
      </w:r>
      <w:proofErr w:type="spellEnd"/>
      <w:r w:rsidRPr="00AF7B5A">
        <w:rPr>
          <w:rFonts w:asciiTheme="minorHAnsi" w:hAnsiTheme="minorHAnsi" w:cstheme="minorHAnsi"/>
          <w:color w:val="000000"/>
          <w:sz w:val="22"/>
          <w:szCs w:val="22"/>
        </w:rPr>
        <w:t>, les classe selon leurs formules introductives pour découvrir les plus anciennes. D’autres enfin insistent sur le caractère événementiel de leur énonciation. Ayant pour thème principal le Royaume de Dieu, elles font advenir le règne de Dieu là où elles sont énoncées car elles permettent à l’auditeur d’entrer dans la logique du Royaume. En ce sens, il serait difficile d’en privilégier certaines au dépend des autres.</w:t>
      </w:r>
    </w:p>
    <w:p w14:paraId="0620715F" w14:textId="46914A32" w:rsidR="00E55E1A" w:rsidRPr="007840F9" w:rsidRDefault="00E55E1A" w:rsidP="007840F9">
      <w:pPr>
        <w:pStyle w:val="NormalWeb"/>
        <w:shd w:val="clear" w:color="auto" w:fill="FFFFFF"/>
        <w:rPr>
          <w:rFonts w:asciiTheme="minorHAnsi" w:hAnsiTheme="minorHAnsi" w:cstheme="minorHAnsi"/>
          <w:b/>
          <w:bCs/>
          <w:color w:val="660000"/>
          <w:sz w:val="22"/>
          <w:szCs w:val="22"/>
        </w:rPr>
      </w:pPr>
      <w:r w:rsidRPr="00AF7B5A">
        <w:rPr>
          <w:rFonts w:asciiTheme="minorHAnsi" w:hAnsiTheme="minorHAnsi" w:cstheme="minorHAnsi"/>
          <w:color w:val="000000"/>
          <w:sz w:val="22"/>
          <w:szCs w:val="22"/>
        </w:rPr>
        <w:t>     En voici la liste complète, telles qu’elles apparaissent dans les évangiles synoptiques en tenant compte des parallèles :</w:t>
      </w:r>
      <w:r w:rsidR="007840F9">
        <w:rPr>
          <w:rFonts w:asciiTheme="minorHAnsi" w:hAnsiTheme="minorHAnsi" w:cstheme="minorHAnsi"/>
          <w:color w:val="000000"/>
          <w:sz w:val="22"/>
          <w:szCs w:val="22"/>
        </w:rPr>
        <w:br/>
      </w:r>
      <w:r w:rsidRPr="00AF7B5A">
        <w:rPr>
          <w:rFonts w:asciiTheme="minorHAnsi" w:hAnsiTheme="minorHAnsi" w:cstheme="minorHAnsi"/>
          <w:color w:val="660000"/>
          <w:sz w:val="22"/>
          <w:szCs w:val="22"/>
        </w:rPr>
        <w:t>Paraboles qui se retrouvent chez Marc, Matthieu et Luc</w:t>
      </w:r>
      <w:r w:rsidR="007840F9">
        <w:rPr>
          <w:rFonts w:asciiTheme="minorHAnsi" w:hAnsiTheme="minorHAnsi" w:cstheme="minorHAnsi"/>
          <w:b/>
          <w:bCs/>
          <w:color w:val="660000"/>
          <w:sz w:val="22"/>
          <w:szCs w:val="22"/>
        </w:rPr>
        <w:br/>
      </w:r>
      <w:r w:rsidRPr="00AF7B5A">
        <w:rPr>
          <w:rFonts w:asciiTheme="minorHAnsi" w:hAnsiTheme="minorHAnsi" w:cstheme="minorHAnsi"/>
          <w:color w:val="000000"/>
          <w:sz w:val="22"/>
          <w:szCs w:val="22"/>
        </w:rPr>
        <w:t>Le semeur : </w:t>
      </w:r>
      <w:hyperlink r:id="rId7" w:history="1">
        <w:r w:rsidRPr="00AF7B5A">
          <w:rPr>
            <w:rStyle w:val="Lienhypertexte"/>
            <w:rFonts w:asciiTheme="minorHAnsi" w:hAnsiTheme="minorHAnsi" w:cstheme="minorHAnsi"/>
            <w:sz w:val="22"/>
            <w:szCs w:val="22"/>
          </w:rPr>
          <w:t>Mc 4,3-8</w:t>
        </w:r>
      </w:hyperlink>
      <w:r w:rsidRPr="00AF7B5A">
        <w:rPr>
          <w:rFonts w:asciiTheme="minorHAnsi" w:hAnsiTheme="minorHAnsi" w:cstheme="minorHAnsi"/>
          <w:color w:val="000000"/>
          <w:sz w:val="22"/>
          <w:szCs w:val="22"/>
        </w:rPr>
        <w:t> // </w:t>
      </w:r>
      <w:hyperlink r:id="rId8" w:history="1">
        <w:r w:rsidRPr="00AF7B5A">
          <w:rPr>
            <w:rStyle w:val="Lienhypertexte"/>
            <w:rFonts w:asciiTheme="minorHAnsi" w:hAnsiTheme="minorHAnsi" w:cstheme="minorHAnsi"/>
            <w:sz w:val="22"/>
            <w:szCs w:val="22"/>
          </w:rPr>
          <w:t>Mt 13,3-8</w:t>
        </w:r>
      </w:hyperlink>
      <w:r w:rsidRPr="00AF7B5A">
        <w:rPr>
          <w:rFonts w:asciiTheme="minorHAnsi" w:hAnsiTheme="minorHAnsi" w:cstheme="minorHAnsi"/>
          <w:color w:val="000000"/>
          <w:sz w:val="22"/>
          <w:szCs w:val="22"/>
        </w:rPr>
        <w:t> // </w:t>
      </w:r>
      <w:proofErr w:type="spellStart"/>
      <w:r w:rsidR="00141264">
        <w:fldChar w:fldCharType="begin"/>
      </w:r>
      <w:r w:rsidR="00141264">
        <w:instrText xml:space="preserve"> HYPERLINK "javascript:newWindow%20=%20openWin('http://www.interbible.org/interBible/ecritures/bu/index.php?page=passage&amp;ref=Lc%208,5-8')" </w:instrText>
      </w:r>
      <w:r w:rsidR="00141264">
        <w:fldChar w:fldCharType="separate"/>
      </w:r>
      <w:r w:rsidRPr="00AF7B5A">
        <w:rPr>
          <w:rStyle w:val="Lienhypertexte"/>
          <w:rFonts w:asciiTheme="minorHAnsi" w:hAnsiTheme="minorHAnsi" w:cstheme="minorHAnsi"/>
          <w:sz w:val="22"/>
          <w:szCs w:val="22"/>
        </w:rPr>
        <w:t>Lc</w:t>
      </w:r>
      <w:proofErr w:type="spellEnd"/>
      <w:r w:rsidRPr="00AF7B5A">
        <w:rPr>
          <w:rStyle w:val="Lienhypertexte"/>
          <w:rFonts w:asciiTheme="minorHAnsi" w:hAnsiTheme="minorHAnsi" w:cstheme="minorHAnsi"/>
          <w:sz w:val="22"/>
          <w:szCs w:val="22"/>
        </w:rPr>
        <w:t xml:space="preserve"> 8,5-8</w:t>
      </w:r>
      <w:r w:rsidRPr="00AF7B5A">
        <w:rPr>
          <w:rFonts w:asciiTheme="minorHAnsi" w:hAnsiTheme="minorHAnsi" w:cstheme="minorHAnsi"/>
          <w:color w:val="0000FF"/>
          <w:sz w:val="22"/>
          <w:szCs w:val="22"/>
          <w:u w:val="single"/>
        </w:rPr>
        <w:br/>
      </w:r>
      <w:r w:rsidR="00141264">
        <w:rPr>
          <w:rFonts w:asciiTheme="minorHAnsi" w:hAnsiTheme="minorHAnsi" w:cstheme="minorHAnsi"/>
          <w:color w:val="0000FF"/>
          <w:sz w:val="22"/>
          <w:szCs w:val="22"/>
          <w:u w:val="single"/>
        </w:rPr>
        <w:fldChar w:fldCharType="end"/>
      </w:r>
      <w:r w:rsidRPr="00AF7B5A">
        <w:rPr>
          <w:rFonts w:asciiTheme="minorHAnsi" w:hAnsiTheme="minorHAnsi" w:cstheme="minorHAnsi"/>
          <w:color w:val="000000"/>
          <w:sz w:val="22"/>
          <w:szCs w:val="22"/>
        </w:rPr>
        <w:t>Le grain de sénevé : </w:t>
      </w:r>
      <w:hyperlink r:id="rId9" w:history="1">
        <w:r w:rsidRPr="00AF7B5A">
          <w:rPr>
            <w:rStyle w:val="Lienhypertexte"/>
            <w:rFonts w:asciiTheme="minorHAnsi" w:hAnsiTheme="minorHAnsi" w:cstheme="minorHAnsi"/>
            <w:sz w:val="22"/>
            <w:szCs w:val="22"/>
          </w:rPr>
          <w:t>Mc 4,30-32</w:t>
        </w:r>
      </w:hyperlink>
      <w:r w:rsidRPr="00AF7B5A">
        <w:rPr>
          <w:rFonts w:asciiTheme="minorHAnsi" w:hAnsiTheme="minorHAnsi" w:cstheme="minorHAnsi"/>
          <w:color w:val="000000"/>
          <w:sz w:val="22"/>
          <w:szCs w:val="22"/>
        </w:rPr>
        <w:t> // </w:t>
      </w:r>
      <w:hyperlink r:id="rId10" w:history="1">
        <w:r w:rsidRPr="00AF7B5A">
          <w:rPr>
            <w:rStyle w:val="Lienhypertexte"/>
            <w:rFonts w:asciiTheme="minorHAnsi" w:hAnsiTheme="minorHAnsi" w:cstheme="minorHAnsi"/>
            <w:sz w:val="22"/>
            <w:szCs w:val="22"/>
          </w:rPr>
          <w:t>Mt 13,31-32</w:t>
        </w:r>
      </w:hyperlink>
      <w:r w:rsidRPr="00AF7B5A">
        <w:rPr>
          <w:rFonts w:asciiTheme="minorHAnsi" w:hAnsiTheme="minorHAnsi" w:cstheme="minorHAnsi"/>
          <w:color w:val="000000"/>
          <w:sz w:val="22"/>
          <w:szCs w:val="22"/>
        </w:rPr>
        <w:t> // </w:t>
      </w:r>
      <w:hyperlink r:id="rId11" w:history="1">
        <w:r w:rsidRPr="00AF7B5A">
          <w:rPr>
            <w:rStyle w:val="Lienhypertexte"/>
            <w:rFonts w:asciiTheme="minorHAnsi" w:hAnsiTheme="minorHAnsi" w:cstheme="minorHAnsi"/>
            <w:sz w:val="22"/>
            <w:szCs w:val="22"/>
          </w:rPr>
          <w:t>Lc 13,18s</w:t>
        </w:r>
      </w:hyperlink>
      <w:r w:rsidRPr="00AF7B5A">
        <w:rPr>
          <w:rFonts w:asciiTheme="minorHAnsi" w:hAnsiTheme="minorHAnsi" w:cstheme="minorHAnsi"/>
          <w:color w:val="000000"/>
          <w:sz w:val="22"/>
          <w:szCs w:val="22"/>
        </w:rPr>
        <w:br/>
        <w:t>Les vignerons homicides : </w:t>
      </w:r>
      <w:hyperlink r:id="rId12" w:history="1">
        <w:r w:rsidRPr="00AF7B5A">
          <w:rPr>
            <w:rStyle w:val="Lienhypertexte"/>
            <w:rFonts w:asciiTheme="minorHAnsi" w:hAnsiTheme="minorHAnsi" w:cstheme="minorHAnsi"/>
            <w:sz w:val="22"/>
            <w:szCs w:val="22"/>
          </w:rPr>
          <w:t>Mc 12,1-11</w:t>
        </w:r>
      </w:hyperlink>
      <w:r w:rsidRPr="00AF7B5A">
        <w:rPr>
          <w:rFonts w:asciiTheme="minorHAnsi" w:hAnsiTheme="minorHAnsi" w:cstheme="minorHAnsi"/>
          <w:color w:val="000000"/>
          <w:sz w:val="22"/>
          <w:szCs w:val="22"/>
        </w:rPr>
        <w:t> // </w:t>
      </w:r>
      <w:hyperlink r:id="rId13" w:history="1">
        <w:r w:rsidRPr="00AF7B5A">
          <w:rPr>
            <w:rStyle w:val="Lienhypertexte"/>
            <w:rFonts w:asciiTheme="minorHAnsi" w:hAnsiTheme="minorHAnsi" w:cstheme="minorHAnsi"/>
            <w:sz w:val="22"/>
            <w:szCs w:val="22"/>
          </w:rPr>
          <w:t>Mt 21,33-44</w:t>
        </w:r>
      </w:hyperlink>
      <w:r w:rsidRPr="00AF7B5A">
        <w:rPr>
          <w:rFonts w:asciiTheme="minorHAnsi" w:hAnsiTheme="minorHAnsi" w:cstheme="minorHAnsi"/>
          <w:color w:val="000000"/>
          <w:sz w:val="22"/>
          <w:szCs w:val="22"/>
        </w:rPr>
        <w:t> // </w:t>
      </w:r>
      <w:hyperlink r:id="rId14" w:history="1">
        <w:r w:rsidRPr="00AF7B5A">
          <w:rPr>
            <w:rStyle w:val="Lienhypertexte"/>
            <w:rFonts w:asciiTheme="minorHAnsi" w:hAnsiTheme="minorHAnsi" w:cstheme="minorHAnsi"/>
            <w:sz w:val="22"/>
            <w:szCs w:val="22"/>
          </w:rPr>
          <w:t>Lc 20,9-18</w:t>
        </w:r>
      </w:hyperlink>
      <w:r w:rsidRPr="00AF7B5A">
        <w:rPr>
          <w:rFonts w:asciiTheme="minorHAnsi" w:hAnsiTheme="minorHAnsi" w:cstheme="minorHAnsi"/>
          <w:color w:val="000000"/>
          <w:sz w:val="22"/>
          <w:szCs w:val="22"/>
        </w:rPr>
        <w:br/>
        <w:t>Le figuier bourgeonnant : </w:t>
      </w:r>
      <w:hyperlink r:id="rId15" w:history="1">
        <w:r w:rsidRPr="00AF7B5A">
          <w:rPr>
            <w:rStyle w:val="Lienhypertexte"/>
            <w:rFonts w:asciiTheme="minorHAnsi" w:hAnsiTheme="minorHAnsi" w:cstheme="minorHAnsi"/>
            <w:sz w:val="22"/>
            <w:szCs w:val="22"/>
          </w:rPr>
          <w:t>Mc 13,28-29</w:t>
        </w:r>
      </w:hyperlink>
      <w:r w:rsidRPr="00AF7B5A">
        <w:rPr>
          <w:rFonts w:asciiTheme="minorHAnsi" w:hAnsiTheme="minorHAnsi" w:cstheme="minorHAnsi"/>
          <w:color w:val="000000"/>
          <w:sz w:val="22"/>
          <w:szCs w:val="22"/>
        </w:rPr>
        <w:t> // </w:t>
      </w:r>
      <w:hyperlink r:id="rId16" w:history="1">
        <w:r w:rsidRPr="00AF7B5A">
          <w:rPr>
            <w:rStyle w:val="Lienhypertexte"/>
            <w:rFonts w:asciiTheme="minorHAnsi" w:hAnsiTheme="minorHAnsi" w:cstheme="minorHAnsi"/>
            <w:sz w:val="22"/>
            <w:szCs w:val="22"/>
          </w:rPr>
          <w:t>Mt 24,32-36</w:t>
        </w:r>
      </w:hyperlink>
      <w:r w:rsidRPr="00AF7B5A">
        <w:rPr>
          <w:rFonts w:asciiTheme="minorHAnsi" w:hAnsiTheme="minorHAnsi" w:cstheme="minorHAnsi"/>
          <w:color w:val="000000"/>
          <w:sz w:val="22"/>
          <w:szCs w:val="22"/>
        </w:rPr>
        <w:t> // </w:t>
      </w:r>
      <w:hyperlink r:id="rId17" w:history="1">
        <w:r w:rsidRPr="00AF7B5A">
          <w:rPr>
            <w:rStyle w:val="Lienhypertexte"/>
            <w:rFonts w:asciiTheme="minorHAnsi" w:hAnsiTheme="minorHAnsi" w:cstheme="minorHAnsi"/>
            <w:sz w:val="22"/>
            <w:szCs w:val="22"/>
          </w:rPr>
          <w:t>Lc 21,29-31</w:t>
        </w:r>
      </w:hyperlink>
      <w:r w:rsidRPr="00AF7B5A">
        <w:rPr>
          <w:rFonts w:asciiTheme="minorHAnsi" w:hAnsiTheme="minorHAnsi" w:cstheme="minorHAnsi"/>
          <w:color w:val="000000"/>
          <w:sz w:val="22"/>
          <w:szCs w:val="22"/>
        </w:rPr>
        <w:br/>
        <w:t>Le portier : </w:t>
      </w:r>
      <w:hyperlink r:id="rId18" w:history="1">
        <w:r w:rsidRPr="00AF7B5A">
          <w:rPr>
            <w:rStyle w:val="Lienhypertexte"/>
            <w:rFonts w:asciiTheme="minorHAnsi" w:hAnsiTheme="minorHAnsi" w:cstheme="minorHAnsi"/>
            <w:sz w:val="22"/>
            <w:szCs w:val="22"/>
          </w:rPr>
          <w:t>Mc 13,33-37</w:t>
        </w:r>
      </w:hyperlink>
      <w:r w:rsidRPr="00AF7B5A">
        <w:rPr>
          <w:rFonts w:asciiTheme="minorHAnsi" w:hAnsiTheme="minorHAnsi" w:cstheme="minorHAnsi"/>
          <w:color w:val="000000"/>
          <w:sz w:val="22"/>
          <w:szCs w:val="22"/>
        </w:rPr>
        <w:t> // </w:t>
      </w:r>
      <w:hyperlink r:id="rId19" w:history="1">
        <w:r w:rsidRPr="00AF7B5A">
          <w:rPr>
            <w:rStyle w:val="Lienhypertexte"/>
            <w:rFonts w:asciiTheme="minorHAnsi" w:hAnsiTheme="minorHAnsi" w:cstheme="minorHAnsi"/>
            <w:sz w:val="22"/>
            <w:szCs w:val="22"/>
          </w:rPr>
          <w:t>Lc 12,35-38</w:t>
        </w:r>
      </w:hyperlink>
    </w:p>
    <w:p w14:paraId="033EDFE6" w14:textId="589205E5" w:rsidR="00E55E1A" w:rsidRPr="00AF7B5A" w:rsidRDefault="00E55E1A" w:rsidP="007840F9">
      <w:pPr>
        <w:pStyle w:val="Titre2"/>
        <w:shd w:val="clear" w:color="auto" w:fill="FFFFFF"/>
        <w:rPr>
          <w:rFonts w:asciiTheme="minorHAnsi" w:hAnsiTheme="minorHAnsi" w:cstheme="minorHAnsi"/>
          <w:color w:val="000000"/>
          <w:sz w:val="22"/>
          <w:szCs w:val="22"/>
        </w:rPr>
      </w:pPr>
      <w:r w:rsidRPr="00AF7B5A">
        <w:rPr>
          <w:rFonts w:asciiTheme="minorHAnsi" w:hAnsiTheme="minorHAnsi" w:cstheme="minorHAnsi"/>
          <w:b w:val="0"/>
          <w:bCs w:val="0"/>
          <w:color w:val="660000"/>
          <w:sz w:val="22"/>
          <w:szCs w:val="22"/>
        </w:rPr>
        <w:t>Paraboles qui se retrouvent chez Matthieu et Luc</w:t>
      </w:r>
      <w:r w:rsidR="007840F9">
        <w:rPr>
          <w:rFonts w:asciiTheme="minorHAnsi" w:hAnsiTheme="minorHAnsi" w:cstheme="minorHAnsi"/>
          <w:b w:val="0"/>
          <w:bCs w:val="0"/>
          <w:color w:val="660000"/>
          <w:sz w:val="22"/>
          <w:szCs w:val="22"/>
        </w:rPr>
        <w:br/>
      </w:r>
      <w:r w:rsidRPr="00AF7B5A">
        <w:rPr>
          <w:rFonts w:asciiTheme="minorHAnsi" w:hAnsiTheme="minorHAnsi" w:cstheme="minorHAnsi"/>
          <w:color w:val="000000"/>
          <w:sz w:val="22"/>
          <w:szCs w:val="22"/>
        </w:rPr>
        <w:t>La démarche chez le juge : </w:t>
      </w:r>
      <w:hyperlink r:id="rId20" w:history="1">
        <w:r w:rsidRPr="00AF7B5A">
          <w:rPr>
            <w:rStyle w:val="Lienhypertexte"/>
            <w:rFonts w:asciiTheme="minorHAnsi" w:hAnsiTheme="minorHAnsi" w:cstheme="minorHAnsi"/>
            <w:sz w:val="22"/>
            <w:szCs w:val="22"/>
          </w:rPr>
          <w:t>Mt 5,25s</w:t>
        </w:r>
      </w:hyperlink>
      <w:r w:rsidRPr="00AF7B5A">
        <w:rPr>
          <w:rFonts w:asciiTheme="minorHAnsi" w:hAnsiTheme="minorHAnsi" w:cstheme="minorHAnsi"/>
          <w:color w:val="000000"/>
          <w:sz w:val="22"/>
          <w:szCs w:val="22"/>
        </w:rPr>
        <w:t> // </w:t>
      </w:r>
      <w:hyperlink r:id="rId21" w:history="1">
        <w:r w:rsidRPr="00AF7B5A">
          <w:rPr>
            <w:rStyle w:val="Lienhypertexte"/>
            <w:rFonts w:asciiTheme="minorHAnsi" w:hAnsiTheme="minorHAnsi" w:cstheme="minorHAnsi"/>
            <w:sz w:val="22"/>
            <w:szCs w:val="22"/>
          </w:rPr>
          <w:t>Lc 12,58s</w:t>
        </w:r>
      </w:hyperlink>
      <w:r w:rsidRPr="00AF7B5A">
        <w:rPr>
          <w:rFonts w:asciiTheme="minorHAnsi" w:hAnsiTheme="minorHAnsi" w:cstheme="minorHAnsi"/>
          <w:color w:val="000000"/>
          <w:sz w:val="22"/>
          <w:szCs w:val="22"/>
        </w:rPr>
        <w:br/>
        <w:t>Les enfants sur la place : </w:t>
      </w:r>
      <w:hyperlink r:id="rId22" w:history="1">
        <w:r w:rsidRPr="00AF7B5A">
          <w:rPr>
            <w:rStyle w:val="Lienhypertexte"/>
            <w:rFonts w:asciiTheme="minorHAnsi" w:hAnsiTheme="minorHAnsi" w:cstheme="minorHAnsi"/>
            <w:sz w:val="22"/>
            <w:szCs w:val="22"/>
          </w:rPr>
          <w:t>Mt 11,11-19</w:t>
        </w:r>
      </w:hyperlink>
      <w:r w:rsidRPr="00AF7B5A">
        <w:rPr>
          <w:rFonts w:asciiTheme="minorHAnsi" w:hAnsiTheme="minorHAnsi" w:cstheme="minorHAnsi"/>
          <w:color w:val="000000"/>
          <w:sz w:val="22"/>
          <w:szCs w:val="22"/>
        </w:rPr>
        <w:t> // </w:t>
      </w:r>
      <w:hyperlink r:id="rId23" w:history="1">
        <w:r w:rsidRPr="00AF7B5A">
          <w:rPr>
            <w:rStyle w:val="Lienhypertexte"/>
            <w:rFonts w:asciiTheme="minorHAnsi" w:hAnsiTheme="minorHAnsi" w:cstheme="minorHAnsi"/>
            <w:sz w:val="22"/>
            <w:szCs w:val="22"/>
          </w:rPr>
          <w:t>Lc 7,31-35</w:t>
        </w:r>
      </w:hyperlink>
      <w:r w:rsidRPr="00AF7B5A">
        <w:rPr>
          <w:rFonts w:asciiTheme="minorHAnsi" w:hAnsiTheme="minorHAnsi" w:cstheme="minorHAnsi"/>
          <w:color w:val="000000"/>
          <w:sz w:val="22"/>
          <w:szCs w:val="22"/>
        </w:rPr>
        <w:br/>
        <w:t>L’esprit impur qui revient : </w:t>
      </w:r>
      <w:hyperlink r:id="rId24" w:history="1">
        <w:r w:rsidRPr="00AF7B5A">
          <w:rPr>
            <w:rStyle w:val="Lienhypertexte"/>
            <w:rFonts w:asciiTheme="minorHAnsi" w:hAnsiTheme="minorHAnsi" w:cstheme="minorHAnsi"/>
            <w:sz w:val="22"/>
            <w:szCs w:val="22"/>
          </w:rPr>
          <w:t>Mt 12,43-45</w:t>
        </w:r>
      </w:hyperlink>
      <w:r w:rsidRPr="00AF7B5A">
        <w:rPr>
          <w:rFonts w:asciiTheme="minorHAnsi" w:hAnsiTheme="minorHAnsi" w:cstheme="minorHAnsi"/>
          <w:color w:val="000000"/>
          <w:sz w:val="22"/>
          <w:szCs w:val="22"/>
        </w:rPr>
        <w:t> // </w:t>
      </w:r>
      <w:hyperlink r:id="rId25" w:history="1">
        <w:r w:rsidRPr="00AF7B5A">
          <w:rPr>
            <w:rStyle w:val="Lienhypertexte"/>
            <w:rFonts w:asciiTheme="minorHAnsi" w:hAnsiTheme="minorHAnsi" w:cstheme="minorHAnsi"/>
            <w:sz w:val="22"/>
            <w:szCs w:val="22"/>
          </w:rPr>
          <w:t>Lc 11,24-26</w:t>
        </w:r>
      </w:hyperlink>
      <w:r w:rsidRPr="00AF7B5A">
        <w:rPr>
          <w:rFonts w:asciiTheme="minorHAnsi" w:hAnsiTheme="minorHAnsi" w:cstheme="minorHAnsi"/>
          <w:color w:val="000000"/>
          <w:sz w:val="22"/>
          <w:szCs w:val="22"/>
        </w:rPr>
        <w:br/>
        <w:t>Le levain : </w:t>
      </w:r>
      <w:hyperlink r:id="rId26" w:history="1">
        <w:r w:rsidRPr="00AF7B5A">
          <w:rPr>
            <w:rStyle w:val="Lienhypertexte"/>
            <w:rFonts w:asciiTheme="minorHAnsi" w:hAnsiTheme="minorHAnsi" w:cstheme="minorHAnsi"/>
            <w:sz w:val="22"/>
            <w:szCs w:val="22"/>
          </w:rPr>
          <w:t>Mt 13,33</w:t>
        </w:r>
      </w:hyperlink>
      <w:r w:rsidRPr="00AF7B5A">
        <w:rPr>
          <w:rFonts w:asciiTheme="minorHAnsi" w:hAnsiTheme="minorHAnsi" w:cstheme="minorHAnsi"/>
          <w:color w:val="000000"/>
          <w:sz w:val="22"/>
          <w:szCs w:val="22"/>
        </w:rPr>
        <w:t> // </w:t>
      </w:r>
      <w:hyperlink r:id="rId27" w:history="1">
        <w:r w:rsidRPr="00AF7B5A">
          <w:rPr>
            <w:rStyle w:val="Lienhypertexte"/>
            <w:rFonts w:asciiTheme="minorHAnsi" w:hAnsiTheme="minorHAnsi" w:cstheme="minorHAnsi"/>
            <w:sz w:val="22"/>
            <w:szCs w:val="22"/>
          </w:rPr>
          <w:t>Lc 13,20</w:t>
        </w:r>
      </w:hyperlink>
      <w:r w:rsidRPr="00AF7B5A">
        <w:rPr>
          <w:rFonts w:asciiTheme="minorHAnsi" w:hAnsiTheme="minorHAnsi" w:cstheme="minorHAnsi"/>
          <w:color w:val="000000"/>
          <w:sz w:val="22"/>
          <w:szCs w:val="22"/>
        </w:rPr>
        <w:br/>
        <w:t>La brebis perdue : </w:t>
      </w:r>
      <w:hyperlink r:id="rId28" w:history="1">
        <w:r w:rsidRPr="00AF7B5A">
          <w:rPr>
            <w:rStyle w:val="Lienhypertexte"/>
            <w:rFonts w:asciiTheme="minorHAnsi" w:hAnsiTheme="minorHAnsi" w:cstheme="minorHAnsi"/>
            <w:sz w:val="22"/>
            <w:szCs w:val="22"/>
          </w:rPr>
          <w:t>Mt 18,12-14</w:t>
        </w:r>
      </w:hyperlink>
      <w:r w:rsidRPr="00AF7B5A">
        <w:rPr>
          <w:rFonts w:asciiTheme="minorHAnsi" w:hAnsiTheme="minorHAnsi" w:cstheme="minorHAnsi"/>
          <w:color w:val="000000"/>
          <w:sz w:val="22"/>
          <w:szCs w:val="22"/>
        </w:rPr>
        <w:t>; </w:t>
      </w:r>
      <w:hyperlink r:id="rId29" w:history="1">
        <w:r w:rsidRPr="00AF7B5A">
          <w:rPr>
            <w:rStyle w:val="Lienhypertexte"/>
            <w:rFonts w:asciiTheme="minorHAnsi" w:hAnsiTheme="minorHAnsi" w:cstheme="minorHAnsi"/>
            <w:sz w:val="22"/>
            <w:szCs w:val="22"/>
          </w:rPr>
          <w:t>Lc 15,4-7</w:t>
        </w:r>
      </w:hyperlink>
      <w:r w:rsidRPr="00AF7B5A">
        <w:rPr>
          <w:rFonts w:asciiTheme="minorHAnsi" w:hAnsiTheme="minorHAnsi" w:cstheme="minorHAnsi"/>
          <w:color w:val="000000"/>
          <w:sz w:val="22"/>
          <w:szCs w:val="22"/>
        </w:rPr>
        <w:br/>
        <w:t>Le festin : </w:t>
      </w:r>
      <w:hyperlink r:id="rId30" w:history="1">
        <w:r w:rsidRPr="00AF7B5A">
          <w:rPr>
            <w:rStyle w:val="Lienhypertexte"/>
            <w:rFonts w:asciiTheme="minorHAnsi" w:hAnsiTheme="minorHAnsi" w:cstheme="minorHAnsi"/>
            <w:sz w:val="22"/>
            <w:szCs w:val="22"/>
          </w:rPr>
          <w:t>Mt 22,1-10</w:t>
        </w:r>
      </w:hyperlink>
      <w:r w:rsidRPr="00AF7B5A">
        <w:rPr>
          <w:rFonts w:asciiTheme="minorHAnsi" w:hAnsiTheme="minorHAnsi" w:cstheme="minorHAnsi"/>
          <w:color w:val="000000"/>
          <w:sz w:val="22"/>
          <w:szCs w:val="22"/>
        </w:rPr>
        <w:t> // </w:t>
      </w:r>
      <w:hyperlink r:id="rId31" w:history="1">
        <w:r w:rsidRPr="00AF7B5A">
          <w:rPr>
            <w:rStyle w:val="Lienhypertexte"/>
            <w:rFonts w:asciiTheme="minorHAnsi" w:hAnsiTheme="minorHAnsi" w:cstheme="minorHAnsi"/>
            <w:sz w:val="22"/>
            <w:szCs w:val="22"/>
          </w:rPr>
          <w:t>Lc 14,16-24</w:t>
        </w:r>
      </w:hyperlink>
      <w:r w:rsidRPr="00AF7B5A">
        <w:rPr>
          <w:rFonts w:asciiTheme="minorHAnsi" w:hAnsiTheme="minorHAnsi" w:cstheme="minorHAnsi"/>
          <w:color w:val="000000"/>
          <w:sz w:val="22"/>
          <w:szCs w:val="22"/>
        </w:rPr>
        <w:br/>
        <w:t>Le cambrioleur </w:t>
      </w:r>
      <w:hyperlink r:id="rId32" w:history="1">
        <w:r w:rsidRPr="00AF7B5A">
          <w:rPr>
            <w:rStyle w:val="Lienhypertexte"/>
            <w:rFonts w:asciiTheme="minorHAnsi" w:hAnsiTheme="minorHAnsi" w:cstheme="minorHAnsi"/>
            <w:sz w:val="22"/>
            <w:szCs w:val="22"/>
          </w:rPr>
          <w:t>Mt 24,42-44</w:t>
        </w:r>
      </w:hyperlink>
      <w:r w:rsidRPr="00AF7B5A">
        <w:rPr>
          <w:rFonts w:asciiTheme="minorHAnsi" w:hAnsiTheme="minorHAnsi" w:cstheme="minorHAnsi"/>
          <w:color w:val="000000"/>
          <w:sz w:val="22"/>
          <w:szCs w:val="22"/>
        </w:rPr>
        <w:t> // </w:t>
      </w:r>
      <w:hyperlink r:id="rId33" w:history="1">
        <w:r w:rsidRPr="00AF7B5A">
          <w:rPr>
            <w:rStyle w:val="Lienhypertexte"/>
            <w:rFonts w:asciiTheme="minorHAnsi" w:hAnsiTheme="minorHAnsi" w:cstheme="minorHAnsi"/>
            <w:sz w:val="22"/>
            <w:szCs w:val="22"/>
          </w:rPr>
          <w:t>Lc 12,39-41</w:t>
        </w:r>
      </w:hyperlink>
      <w:r w:rsidRPr="00AF7B5A">
        <w:rPr>
          <w:rFonts w:asciiTheme="minorHAnsi" w:hAnsiTheme="minorHAnsi" w:cstheme="minorHAnsi"/>
          <w:color w:val="000000"/>
          <w:sz w:val="22"/>
          <w:szCs w:val="22"/>
        </w:rPr>
        <w:br/>
        <w:t>L’homme de confiance : </w:t>
      </w:r>
      <w:hyperlink r:id="rId34" w:history="1">
        <w:r w:rsidRPr="00AF7B5A">
          <w:rPr>
            <w:rStyle w:val="Lienhypertexte"/>
            <w:rFonts w:asciiTheme="minorHAnsi" w:hAnsiTheme="minorHAnsi" w:cstheme="minorHAnsi"/>
            <w:sz w:val="22"/>
            <w:szCs w:val="22"/>
          </w:rPr>
          <w:t>Mt 24,45-51</w:t>
        </w:r>
      </w:hyperlink>
      <w:r w:rsidRPr="00AF7B5A">
        <w:rPr>
          <w:rFonts w:asciiTheme="minorHAnsi" w:hAnsiTheme="minorHAnsi" w:cstheme="minorHAnsi"/>
          <w:color w:val="000000"/>
          <w:sz w:val="22"/>
          <w:szCs w:val="22"/>
        </w:rPr>
        <w:t> // </w:t>
      </w:r>
      <w:hyperlink r:id="rId35" w:history="1">
        <w:r w:rsidRPr="00AF7B5A">
          <w:rPr>
            <w:rStyle w:val="Lienhypertexte"/>
            <w:rFonts w:asciiTheme="minorHAnsi" w:hAnsiTheme="minorHAnsi" w:cstheme="minorHAnsi"/>
            <w:sz w:val="22"/>
            <w:szCs w:val="22"/>
          </w:rPr>
          <w:t>Lc 12,42-46</w:t>
        </w:r>
      </w:hyperlink>
      <w:r w:rsidRPr="00AF7B5A">
        <w:rPr>
          <w:rFonts w:asciiTheme="minorHAnsi" w:hAnsiTheme="minorHAnsi" w:cstheme="minorHAnsi"/>
          <w:color w:val="000000"/>
          <w:sz w:val="22"/>
          <w:szCs w:val="22"/>
        </w:rPr>
        <w:br/>
        <w:t>Les talents : </w:t>
      </w:r>
      <w:hyperlink r:id="rId36" w:history="1">
        <w:r w:rsidRPr="00AF7B5A">
          <w:rPr>
            <w:rStyle w:val="Lienhypertexte"/>
            <w:rFonts w:asciiTheme="minorHAnsi" w:hAnsiTheme="minorHAnsi" w:cstheme="minorHAnsi"/>
            <w:sz w:val="22"/>
            <w:szCs w:val="22"/>
          </w:rPr>
          <w:t>Mt 25,14-30</w:t>
        </w:r>
      </w:hyperlink>
      <w:r w:rsidRPr="00AF7B5A">
        <w:rPr>
          <w:rFonts w:asciiTheme="minorHAnsi" w:hAnsiTheme="minorHAnsi" w:cstheme="minorHAnsi"/>
          <w:color w:val="000000"/>
          <w:sz w:val="22"/>
          <w:szCs w:val="22"/>
        </w:rPr>
        <w:t> // </w:t>
      </w:r>
      <w:hyperlink r:id="rId37" w:history="1">
        <w:r w:rsidRPr="00AF7B5A">
          <w:rPr>
            <w:rStyle w:val="Lienhypertexte"/>
            <w:rFonts w:asciiTheme="minorHAnsi" w:hAnsiTheme="minorHAnsi" w:cstheme="minorHAnsi"/>
            <w:sz w:val="22"/>
            <w:szCs w:val="22"/>
          </w:rPr>
          <w:t>Lc 19,12-27</w:t>
        </w:r>
      </w:hyperlink>
    </w:p>
    <w:p w14:paraId="54A0EE6C" w14:textId="12142C1C" w:rsidR="00E55E1A" w:rsidRPr="00AF7B5A" w:rsidRDefault="00E55E1A" w:rsidP="007840F9">
      <w:pPr>
        <w:pStyle w:val="Titre2"/>
        <w:shd w:val="clear" w:color="auto" w:fill="FFFFFF"/>
        <w:rPr>
          <w:rFonts w:asciiTheme="minorHAnsi" w:hAnsiTheme="minorHAnsi" w:cstheme="minorHAnsi"/>
          <w:color w:val="000000"/>
          <w:sz w:val="22"/>
          <w:szCs w:val="22"/>
        </w:rPr>
      </w:pPr>
      <w:r w:rsidRPr="00AF7B5A">
        <w:rPr>
          <w:rFonts w:asciiTheme="minorHAnsi" w:hAnsiTheme="minorHAnsi" w:cstheme="minorHAnsi"/>
          <w:b w:val="0"/>
          <w:bCs w:val="0"/>
          <w:color w:val="660000"/>
          <w:sz w:val="22"/>
          <w:szCs w:val="22"/>
        </w:rPr>
        <w:t>Parabole qui ne se retrouve que chez Marc</w:t>
      </w:r>
      <w:r w:rsidR="007840F9">
        <w:rPr>
          <w:rFonts w:asciiTheme="minorHAnsi" w:hAnsiTheme="minorHAnsi" w:cstheme="minorHAnsi"/>
          <w:b w:val="0"/>
          <w:bCs w:val="0"/>
          <w:color w:val="660000"/>
          <w:sz w:val="22"/>
          <w:szCs w:val="22"/>
        </w:rPr>
        <w:br/>
      </w:r>
      <w:r w:rsidRPr="00AF7B5A">
        <w:rPr>
          <w:rFonts w:asciiTheme="minorHAnsi" w:hAnsiTheme="minorHAnsi" w:cstheme="minorHAnsi"/>
          <w:color w:val="000000"/>
          <w:sz w:val="22"/>
          <w:szCs w:val="22"/>
        </w:rPr>
        <w:t>Le grain qui pousse tout seul : </w:t>
      </w:r>
      <w:hyperlink r:id="rId38" w:history="1">
        <w:r w:rsidRPr="00AF7B5A">
          <w:rPr>
            <w:rStyle w:val="Lienhypertexte"/>
            <w:rFonts w:asciiTheme="minorHAnsi" w:hAnsiTheme="minorHAnsi" w:cstheme="minorHAnsi"/>
            <w:sz w:val="22"/>
            <w:szCs w:val="22"/>
          </w:rPr>
          <w:t>Mc 4,26-29</w:t>
        </w:r>
      </w:hyperlink>
    </w:p>
    <w:p w14:paraId="1AD44D1E" w14:textId="6098C0EF" w:rsidR="00E55E1A" w:rsidRPr="00AF7B5A" w:rsidRDefault="00E55E1A" w:rsidP="007840F9">
      <w:pPr>
        <w:pStyle w:val="Titre2"/>
        <w:shd w:val="clear" w:color="auto" w:fill="FFFFFF"/>
        <w:rPr>
          <w:rFonts w:asciiTheme="minorHAnsi" w:hAnsiTheme="minorHAnsi" w:cstheme="minorHAnsi"/>
          <w:color w:val="000000"/>
          <w:sz w:val="22"/>
          <w:szCs w:val="22"/>
        </w:rPr>
      </w:pPr>
      <w:r w:rsidRPr="00AF7B5A">
        <w:rPr>
          <w:rFonts w:asciiTheme="minorHAnsi" w:hAnsiTheme="minorHAnsi" w:cstheme="minorHAnsi"/>
          <w:b w:val="0"/>
          <w:bCs w:val="0"/>
          <w:color w:val="660000"/>
          <w:sz w:val="22"/>
          <w:szCs w:val="22"/>
        </w:rPr>
        <w:t>Paraboles qui ne se retrouvent que chez Matthieu</w:t>
      </w:r>
      <w:r w:rsidR="007840F9">
        <w:rPr>
          <w:rFonts w:asciiTheme="minorHAnsi" w:hAnsiTheme="minorHAnsi" w:cstheme="minorHAnsi"/>
          <w:b w:val="0"/>
          <w:bCs w:val="0"/>
          <w:color w:val="660000"/>
          <w:sz w:val="22"/>
          <w:szCs w:val="22"/>
        </w:rPr>
        <w:br/>
      </w:r>
      <w:r w:rsidRPr="00AF7B5A">
        <w:rPr>
          <w:rFonts w:asciiTheme="minorHAnsi" w:hAnsiTheme="minorHAnsi" w:cstheme="minorHAnsi"/>
          <w:color w:val="000000"/>
          <w:sz w:val="22"/>
          <w:szCs w:val="22"/>
        </w:rPr>
        <w:t>L’ivraie : </w:t>
      </w:r>
      <w:hyperlink r:id="rId39" w:history="1">
        <w:r w:rsidRPr="00AF7B5A">
          <w:rPr>
            <w:rStyle w:val="Lienhypertexte"/>
            <w:rFonts w:asciiTheme="minorHAnsi" w:hAnsiTheme="minorHAnsi" w:cstheme="minorHAnsi"/>
            <w:sz w:val="22"/>
            <w:szCs w:val="22"/>
          </w:rPr>
          <w:t>Mt 13,24-30</w:t>
        </w:r>
      </w:hyperlink>
      <w:r w:rsidRPr="00AF7B5A">
        <w:rPr>
          <w:rFonts w:asciiTheme="minorHAnsi" w:hAnsiTheme="minorHAnsi" w:cstheme="minorHAnsi"/>
          <w:color w:val="000000"/>
          <w:sz w:val="22"/>
          <w:szCs w:val="22"/>
        </w:rPr>
        <w:br/>
        <w:t>Le trésor dans le champ : </w:t>
      </w:r>
      <w:hyperlink r:id="rId40" w:history="1">
        <w:r w:rsidRPr="00AF7B5A">
          <w:rPr>
            <w:rStyle w:val="Lienhypertexte"/>
            <w:rFonts w:asciiTheme="minorHAnsi" w:hAnsiTheme="minorHAnsi" w:cstheme="minorHAnsi"/>
            <w:sz w:val="22"/>
            <w:szCs w:val="22"/>
          </w:rPr>
          <w:t>Mt 13,44</w:t>
        </w:r>
      </w:hyperlink>
      <w:r w:rsidRPr="00AF7B5A">
        <w:rPr>
          <w:rFonts w:asciiTheme="minorHAnsi" w:hAnsiTheme="minorHAnsi" w:cstheme="minorHAnsi"/>
          <w:color w:val="000000"/>
          <w:sz w:val="22"/>
          <w:szCs w:val="22"/>
        </w:rPr>
        <w:br/>
        <w:t>La perle : </w:t>
      </w:r>
      <w:hyperlink r:id="rId41" w:history="1">
        <w:r w:rsidRPr="00AF7B5A">
          <w:rPr>
            <w:rStyle w:val="Lienhypertexte"/>
            <w:rFonts w:asciiTheme="minorHAnsi" w:hAnsiTheme="minorHAnsi" w:cstheme="minorHAnsi"/>
            <w:sz w:val="22"/>
            <w:szCs w:val="22"/>
          </w:rPr>
          <w:t>Mt 13,45-46</w:t>
        </w:r>
      </w:hyperlink>
      <w:r w:rsidRPr="00AF7B5A">
        <w:rPr>
          <w:rFonts w:asciiTheme="minorHAnsi" w:hAnsiTheme="minorHAnsi" w:cstheme="minorHAnsi"/>
          <w:color w:val="000000"/>
          <w:sz w:val="22"/>
          <w:szCs w:val="22"/>
        </w:rPr>
        <w:br/>
        <w:t>Le filet : </w:t>
      </w:r>
      <w:hyperlink r:id="rId42" w:history="1">
        <w:r w:rsidRPr="00AF7B5A">
          <w:rPr>
            <w:rStyle w:val="Lienhypertexte"/>
            <w:rFonts w:asciiTheme="minorHAnsi" w:hAnsiTheme="minorHAnsi" w:cstheme="minorHAnsi"/>
            <w:sz w:val="22"/>
            <w:szCs w:val="22"/>
          </w:rPr>
          <w:t>Mt 13,47-50</w:t>
        </w:r>
      </w:hyperlink>
      <w:r w:rsidRPr="00AF7B5A">
        <w:rPr>
          <w:rFonts w:asciiTheme="minorHAnsi" w:hAnsiTheme="minorHAnsi" w:cstheme="minorHAnsi"/>
          <w:color w:val="000000"/>
          <w:sz w:val="22"/>
          <w:szCs w:val="22"/>
        </w:rPr>
        <w:br/>
        <w:t>Le débiteur impitoyable : </w:t>
      </w:r>
      <w:hyperlink r:id="rId43" w:history="1">
        <w:r w:rsidRPr="00AF7B5A">
          <w:rPr>
            <w:rStyle w:val="Lienhypertexte"/>
            <w:rFonts w:asciiTheme="minorHAnsi" w:hAnsiTheme="minorHAnsi" w:cstheme="minorHAnsi"/>
            <w:sz w:val="22"/>
            <w:szCs w:val="22"/>
          </w:rPr>
          <w:t>Mt 18,23-35</w:t>
        </w:r>
      </w:hyperlink>
      <w:r w:rsidRPr="00AF7B5A">
        <w:rPr>
          <w:rFonts w:asciiTheme="minorHAnsi" w:hAnsiTheme="minorHAnsi" w:cstheme="minorHAnsi"/>
          <w:color w:val="000000"/>
          <w:sz w:val="22"/>
          <w:szCs w:val="22"/>
        </w:rPr>
        <w:br/>
        <w:t>Les ouvriers dans la vigne : </w:t>
      </w:r>
      <w:hyperlink r:id="rId44" w:history="1">
        <w:r w:rsidRPr="00AF7B5A">
          <w:rPr>
            <w:rStyle w:val="Lienhypertexte"/>
            <w:rFonts w:asciiTheme="minorHAnsi" w:hAnsiTheme="minorHAnsi" w:cstheme="minorHAnsi"/>
            <w:sz w:val="22"/>
            <w:szCs w:val="22"/>
          </w:rPr>
          <w:t>Mt 20,1-16</w:t>
        </w:r>
      </w:hyperlink>
      <w:r w:rsidRPr="00AF7B5A">
        <w:rPr>
          <w:rFonts w:asciiTheme="minorHAnsi" w:hAnsiTheme="minorHAnsi" w:cstheme="minorHAnsi"/>
          <w:color w:val="000000"/>
          <w:sz w:val="22"/>
          <w:szCs w:val="22"/>
        </w:rPr>
        <w:br/>
        <w:t>Les deux fils : </w:t>
      </w:r>
      <w:hyperlink r:id="rId45" w:history="1">
        <w:r w:rsidRPr="00AF7B5A">
          <w:rPr>
            <w:rStyle w:val="Lienhypertexte"/>
            <w:rFonts w:asciiTheme="minorHAnsi" w:hAnsiTheme="minorHAnsi" w:cstheme="minorHAnsi"/>
            <w:sz w:val="22"/>
            <w:szCs w:val="22"/>
          </w:rPr>
          <w:t>Mt 21,28-32</w:t>
        </w:r>
      </w:hyperlink>
      <w:r w:rsidRPr="00AF7B5A">
        <w:rPr>
          <w:rFonts w:asciiTheme="minorHAnsi" w:hAnsiTheme="minorHAnsi" w:cstheme="minorHAnsi"/>
          <w:color w:val="000000"/>
          <w:sz w:val="22"/>
          <w:szCs w:val="22"/>
        </w:rPr>
        <w:br/>
        <w:t>L’invité sans le vêtement de noce : </w:t>
      </w:r>
      <w:hyperlink r:id="rId46" w:history="1">
        <w:r w:rsidRPr="00AF7B5A">
          <w:rPr>
            <w:rStyle w:val="Lienhypertexte"/>
            <w:rFonts w:asciiTheme="minorHAnsi" w:hAnsiTheme="minorHAnsi" w:cstheme="minorHAnsi"/>
            <w:sz w:val="22"/>
            <w:szCs w:val="22"/>
          </w:rPr>
          <w:t>Mt 22,11-14</w:t>
        </w:r>
      </w:hyperlink>
      <w:r w:rsidRPr="00AF7B5A">
        <w:rPr>
          <w:rFonts w:asciiTheme="minorHAnsi" w:hAnsiTheme="minorHAnsi" w:cstheme="minorHAnsi"/>
          <w:color w:val="000000"/>
          <w:sz w:val="22"/>
          <w:szCs w:val="22"/>
        </w:rPr>
        <w:br/>
        <w:t>Les vierges sages et les vierges folles : </w:t>
      </w:r>
      <w:hyperlink r:id="rId47" w:history="1">
        <w:r w:rsidRPr="00AF7B5A">
          <w:rPr>
            <w:rStyle w:val="Lienhypertexte"/>
            <w:rFonts w:asciiTheme="minorHAnsi" w:hAnsiTheme="minorHAnsi" w:cstheme="minorHAnsi"/>
            <w:sz w:val="22"/>
            <w:szCs w:val="22"/>
          </w:rPr>
          <w:t>Mt 25,1-13</w:t>
        </w:r>
      </w:hyperlink>
      <w:r w:rsidRPr="00AF7B5A">
        <w:rPr>
          <w:rFonts w:asciiTheme="minorHAnsi" w:hAnsiTheme="minorHAnsi" w:cstheme="minorHAnsi"/>
          <w:color w:val="000000"/>
          <w:sz w:val="22"/>
          <w:szCs w:val="22"/>
        </w:rPr>
        <w:br/>
        <w:t>Le jugement dernier : </w:t>
      </w:r>
      <w:hyperlink r:id="rId48" w:history="1">
        <w:r w:rsidRPr="00AF7B5A">
          <w:rPr>
            <w:rStyle w:val="Lienhypertexte"/>
            <w:rFonts w:asciiTheme="minorHAnsi" w:hAnsiTheme="minorHAnsi" w:cstheme="minorHAnsi"/>
            <w:sz w:val="22"/>
            <w:szCs w:val="22"/>
          </w:rPr>
          <w:t>Mt 25,31-46</w:t>
        </w:r>
      </w:hyperlink>
    </w:p>
    <w:p w14:paraId="3E7531DE" w14:textId="7D8577FD" w:rsidR="00E55E1A" w:rsidRPr="00AF7B5A" w:rsidRDefault="00E55E1A" w:rsidP="007840F9">
      <w:pPr>
        <w:pStyle w:val="Titre2"/>
        <w:pBdr>
          <w:bottom w:val="single" w:sz="6" w:space="1" w:color="auto"/>
        </w:pBdr>
        <w:shd w:val="clear" w:color="auto" w:fill="FFFFFF"/>
        <w:rPr>
          <w:rFonts w:asciiTheme="minorHAnsi" w:hAnsiTheme="minorHAnsi" w:cstheme="minorHAnsi"/>
          <w:color w:val="000000"/>
          <w:sz w:val="22"/>
          <w:szCs w:val="22"/>
        </w:rPr>
      </w:pPr>
      <w:r w:rsidRPr="00AF7B5A">
        <w:rPr>
          <w:rFonts w:asciiTheme="minorHAnsi" w:hAnsiTheme="minorHAnsi" w:cstheme="minorHAnsi"/>
          <w:b w:val="0"/>
          <w:bCs w:val="0"/>
          <w:color w:val="660000"/>
          <w:sz w:val="22"/>
          <w:szCs w:val="22"/>
        </w:rPr>
        <w:t>Paraboles qui ne se retrouvent que chez Luc</w:t>
      </w:r>
      <w:r w:rsidR="007840F9">
        <w:rPr>
          <w:rFonts w:asciiTheme="minorHAnsi" w:hAnsiTheme="minorHAnsi" w:cstheme="minorHAnsi"/>
          <w:b w:val="0"/>
          <w:bCs w:val="0"/>
          <w:color w:val="660000"/>
          <w:sz w:val="22"/>
          <w:szCs w:val="22"/>
        </w:rPr>
        <w:br/>
      </w:r>
      <w:r w:rsidRPr="00AF7B5A">
        <w:rPr>
          <w:rFonts w:asciiTheme="minorHAnsi" w:hAnsiTheme="minorHAnsi" w:cstheme="minorHAnsi"/>
          <w:color w:val="000000"/>
          <w:sz w:val="22"/>
          <w:szCs w:val="22"/>
        </w:rPr>
        <w:t>Les deux débiteurs : </w:t>
      </w:r>
      <w:proofErr w:type="spellStart"/>
      <w:r w:rsidR="00141264">
        <w:fldChar w:fldCharType="begin"/>
      </w:r>
      <w:r w:rsidR="00141264">
        <w:instrText xml:space="preserve"> HYPERLINK "javascript:newWindow%20=%20openWin('http://www.interbible.org/interBible/ecritures/bu/index.php?page=passage&amp;ref=Lc%207,41-43')" </w:instrText>
      </w:r>
      <w:r w:rsidR="00141264">
        <w:fldChar w:fldCharType="separate"/>
      </w:r>
      <w:r w:rsidRPr="00AF7B5A">
        <w:rPr>
          <w:rStyle w:val="Lienhypertexte"/>
          <w:rFonts w:asciiTheme="minorHAnsi" w:hAnsiTheme="minorHAnsi" w:cstheme="minorHAnsi"/>
          <w:sz w:val="22"/>
          <w:szCs w:val="22"/>
        </w:rPr>
        <w:t>Lc</w:t>
      </w:r>
      <w:proofErr w:type="spellEnd"/>
      <w:r w:rsidRPr="00AF7B5A">
        <w:rPr>
          <w:rStyle w:val="Lienhypertexte"/>
          <w:rFonts w:asciiTheme="minorHAnsi" w:hAnsiTheme="minorHAnsi" w:cstheme="minorHAnsi"/>
          <w:sz w:val="22"/>
          <w:szCs w:val="22"/>
        </w:rPr>
        <w:t xml:space="preserve"> 7,41-43</w:t>
      </w:r>
      <w:r w:rsidR="00141264">
        <w:rPr>
          <w:rStyle w:val="Lienhypertexte"/>
          <w:rFonts w:asciiTheme="minorHAnsi" w:hAnsiTheme="minorHAnsi" w:cstheme="minorHAnsi"/>
          <w:sz w:val="22"/>
          <w:szCs w:val="22"/>
        </w:rPr>
        <w:fldChar w:fldCharType="end"/>
      </w:r>
      <w:r w:rsidRPr="00AF7B5A">
        <w:rPr>
          <w:rFonts w:asciiTheme="minorHAnsi" w:hAnsiTheme="minorHAnsi" w:cstheme="minorHAnsi"/>
          <w:color w:val="000000"/>
          <w:sz w:val="22"/>
          <w:szCs w:val="22"/>
        </w:rPr>
        <w:br/>
        <w:t>Le bon Samaritain :</w:t>
      </w:r>
      <w:hyperlink r:id="rId49" w:history="1">
        <w:r w:rsidRPr="00AF7B5A">
          <w:rPr>
            <w:rStyle w:val="Lienhypertexte"/>
            <w:rFonts w:asciiTheme="minorHAnsi" w:hAnsiTheme="minorHAnsi" w:cstheme="minorHAnsi"/>
            <w:sz w:val="22"/>
            <w:szCs w:val="22"/>
          </w:rPr>
          <w:t> Lc 10,25-37</w:t>
        </w:r>
      </w:hyperlink>
      <w:r w:rsidRPr="00AF7B5A">
        <w:rPr>
          <w:rFonts w:asciiTheme="minorHAnsi" w:hAnsiTheme="minorHAnsi" w:cstheme="minorHAnsi"/>
          <w:color w:val="000000"/>
          <w:sz w:val="22"/>
          <w:szCs w:val="22"/>
        </w:rPr>
        <w:br/>
        <w:t>L’ami à qui on vient demander de l’aide : </w:t>
      </w:r>
      <w:hyperlink r:id="rId50" w:history="1">
        <w:r w:rsidRPr="00AF7B5A">
          <w:rPr>
            <w:rStyle w:val="Lienhypertexte"/>
            <w:rFonts w:asciiTheme="minorHAnsi" w:hAnsiTheme="minorHAnsi" w:cstheme="minorHAnsi"/>
            <w:sz w:val="22"/>
            <w:szCs w:val="22"/>
          </w:rPr>
          <w:t>Lc 11,5-8</w:t>
        </w:r>
      </w:hyperlink>
      <w:r w:rsidRPr="00AF7B5A">
        <w:rPr>
          <w:rFonts w:asciiTheme="minorHAnsi" w:hAnsiTheme="minorHAnsi" w:cstheme="minorHAnsi"/>
          <w:color w:val="000000"/>
          <w:sz w:val="22"/>
          <w:szCs w:val="22"/>
        </w:rPr>
        <w:br/>
        <w:t>Le riche insensé : </w:t>
      </w:r>
      <w:hyperlink r:id="rId51" w:history="1">
        <w:r w:rsidRPr="00AF7B5A">
          <w:rPr>
            <w:rStyle w:val="Lienhypertexte"/>
            <w:rFonts w:asciiTheme="minorHAnsi" w:hAnsiTheme="minorHAnsi" w:cstheme="minorHAnsi"/>
            <w:sz w:val="22"/>
            <w:szCs w:val="22"/>
          </w:rPr>
          <w:t>Lc 12,16-21</w:t>
        </w:r>
      </w:hyperlink>
      <w:r w:rsidRPr="00AF7B5A">
        <w:rPr>
          <w:rFonts w:asciiTheme="minorHAnsi" w:hAnsiTheme="minorHAnsi" w:cstheme="minorHAnsi"/>
          <w:color w:val="000000"/>
          <w:sz w:val="22"/>
          <w:szCs w:val="22"/>
        </w:rPr>
        <w:br/>
        <w:t>Le figuier stérile : </w:t>
      </w:r>
      <w:hyperlink r:id="rId52" w:history="1">
        <w:r w:rsidRPr="00AF7B5A">
          <w:rPr>
            <w:rStyle w:val="Lienhypertexte"/>
            <w:rFonts w:asciiTheme="minorHAnsi" w:hAnsiTheme="minorHAnsi" w:cstheme="minorHAnsi"/>
            <w:sz w:val="22"/>
            <w:szCs w:val="22"/>
          </w:rPr>
          <w:t>Lc 13,6-9</w:t>
        </w:r>
      </w:hyperlink>
      <w:r w:rsidRPr="00AF7B5A">
        <w:rPr>
          <w:rFonts w:asciiTheme="minorHAnsi" w:hAnsiTheme="minorHAnsi" w:cstheme="minorHAnsi"/>
          <w:color w:val="000000"/>
          <w:sz w:val="22"/>
          <w:szCs w:val="22"/>
        </w:rPr>
        <w:br/>
      </w:r>
      <w:r w:rsidRPr="00AF7B5A">
        <w:rPr>
          <w:rFonts w:asciiTheme="minorHAnsi" w:hAnsiTheme="minorHAnsi" w:cstheme="minorHAnsi"/>
          <w:color w:val="000000"/>
          <w:sz w:val="22"/>
          <w:szCs w:val="22"/>
        </w:rPr>
        <w:lastRenderedPageBreak/>
        <w:t>La porte fermée : </w:t>
      </w:r>
      <w:hyperlink r:id="rId53" w:history="1">
        <w:r w:rsidRPr="00AF7B5A">
          <w:rPr>
            <w:rStyle w:val="Lienhypertexte"/>
            <w:rFonts w:asciiTheme="minorHAnsi" w:hAnsiTheme="minorHAnsi" w:cstheme="minorHAnsi"/>
            <w:sz w:val="22"/>
            <w:szCs w:val="22"/>
          </w:rPr>
          <w:t>Lc 13,24-30</w:t>
        </w:r>
      </w:hyperlink>
      <w:r w:rsidRPr="00AF7B5A">
        <w:rPr>
          <w:rFonts w:asciiTheme="minorHAnsi" w:hAnsiTheme="minorHAnsi" w:cstheme="minorHAnsi"/>
          <w:color w:val="000000"/>
          <w:sz w:val="22"/>
          <w:szCs w:val="22"/>
        </w:rPr>
        <w:br/>
        <w:t>Les places à table : </w:t>
      </w:r>
      <w:hyperlink r:id="rId54" w:history="1">
        <w:r w:rsidRPr="00AF7B5A">
          <w:rPr>
            <w:rStyle w:val="Lienhypertexte"/>
            <w:rFonts w:asciiTheme="minorHAnsi" w:hAnsiTheme="minorHAnsi" w:cstheme="minorHAnsi"/>
            <w:sz w:val="22"/>
            <w:szCs w:val="22"/>
          </w:rPr>
          <w:t>Lc 14,7-11</w:t>
        </w:r>
      </w:hyperlink>
      <w:r w:rsidRPr="00AF7B5A">
        <w:rPr>
          <w:rFonts w:asciiTheme="minorHAnsi" w:hAnsiTheme="minorHAnsi" w:cstheme="minorHAnsi"/>
          <w:color w:val="000000"/>
          <w:sz w:val="22"/>
          <w:szCs w:val="22"/>
        </w:rPr>
        <w:br/>
        <w:t>Le bâtisseur de tour et le roi qui part en guerre : </w:t>
      </w:r>
      <w:hyperlink r:id="rId55" w:history="1">
        <w:r w:rsidRPr="00AF7B5A">
          <w:rPr>
            <w:rStyle w:val="Lienhypertexte"/>
            <w:rFonts w:asciiTheme="minorHAnsi" w:hAnsiTheme="minorHAnsi" w:cstheme="minorHAnsi"/>
            <w:sz w:val="22"/>
            <w:szCs w:val="22"/>
          </w:rPr>
          <w:t>Lc 14,28-32</w:t>
        </w:r>
      </w:hyperlink>
      <w:r w:rsidRPr="00AF7B5A">
        <w:rPr>
          <w:rFonts w:asciiTheme="minorHAnsi" w:hAnsiTheme="minorHAnsi" w:cstheme="minorHAnsi"/>
          <w:color w:val="000000"/>
          <w:sz w:val="22"/>
          <w:szCs w:val="22"/>
        </w:rPr>
        <w:br/>
        <w:t>Le drachme perdue : </w:t>
      </w:r>
      <w:hyperlink r:id="rId56" w:history="1">
        <w:r w:rsidRPr="00AF7B5A">
          <w:rPr>
            <w:rStyle w:val="Lienhypertexte"/>
            <w:rFonts w:asciiTheme="minorHAnsi" w:hAnsiTheme="minorHAnsi" w:cstheme="minorHAnsi"/>
            <w:sz w:val="22"/>
            <w:szCs w:val="22"/>
          </w:rPr>
          <w:t>Lc 15,8-10</w:t>
        </w:r>
      </w:hyperlink>
      <w:r w:rsidRPr="00AF7B5A">
        <w:rPr>
          <w:rFonts w:asciiTheme="minorHAnsi" w:hAnsiTheme="minorHAnsi" w:cstheme="minorHAnsi"/>
          <w:color w:val="000000"/>
          <w:sz w:val="22"/>
          <w:szCs w:val="22"/>
        </w:rPr>
        <w:br/>
        <w:t>L’enfant prodigue : </w:t>
      </w:r>
      <w:hyperlink r:id="rId57" w:history="1">
        <w:r w:rsidRPr="00AF7B5A">
          <w:rPr>
            <w:rStyle w:val="Lienhypertexte"/>
            <w:rFonts w:asciiTheme="minorHAnsi" w:hAnsiTheme="minorHAnsi" w:cstheme="minorHAnsi"/>
            <w:sz w:val="22"/>
            <w:szCs w:val="22"/>
          </w:rPr>
          <w:t>Lc 15,11-32</w:t>
        </w:r>
      </w:hyperlink>
      <w:r w:rsidRPr="00AF7B5A">
        <w:rPr>
          <w:rFonts w:asciiTheme="minorHAnsi" w:hAnsiTheme="minorHAnsi" w:cstheme="minorHAnsi"/>
          <w:color w:val="000000"/>
          <w:sz w:val="22"/>
          <w:szCs w:val="22"/>
        </w:rPr>
        <w:br/>
        <w:t>L’intendant malhonnête : </w:t>
      </w:r>
      <w:hyperlink r:id="rId58" w:history="1">
        <w:r w:rsidRPr="00AF7B5A">
          <w:rPr>
            <w:rStyle w:val="Lienhypertexte"/>
            <w:rFonts w:asciiTheme="minorHAnsi" w:hAnsiTheme="minorHAnsi" w:cstheme="minorHAnsi"/>
            <w:sz w:val="22"/>
            <w:szCs w:val="22"/>
          </w:rPr>
          <w:t>Lc 16,1-8</w:t>
        </w:r>
      </w:hyperlink>
      <w:r w:rsidRPr="00AF7B5A">
        <w:rPr>
          <w:rFonts w:asciiTheme="minorHAnsi" w:hAnsiTheme="minorHAnsi" w:cstheme="minorHAnsi"/>
          <w:color w:val="000000"/>
          <w:sz w:val="22"/>
          <w:szCs w:val="22"/>
        </w:rPr>
        <w:br/>
        <w:t>Le riche et le pauvre Lazare : </w:t>
      </w:r>
      <w:hyperlink r:id="rId59" w:history="1">
        <w:r w:rsidRPr="00AF7B5A">
          <w:rPr>
            <w:rStyle w:val="Lienhypertexte"/>
            <w:rFonts w:asciiTheme="minorHAnsi" w:hAnsiTheme="minorHAnsi" w:cstheme="minorHAnsi"/>
            <w:sz w:val="22"/>
            <w:szCs w:val="22"/>
          </w:rPr>
          <w:t>Lc 16,19-31</w:t>
        </w:r>
      </w:hyperlink>
      <w:r w:rsidRPr="00AF7B5A">
        <w:rPr>
          <w:rFonts w:asciiTheme="minorHAnsi" w:hAnsiTheme="minorHAnsi" w:cstheme="minorHAnsi"/>
          <w:color w:val="000000"/>
          <w:sz w:val="22"/>
          <w:szCs w:val="22"/>
        </w:rPr>
        <w:br/>
        <w:t>Le salaire du serviteur : </w:t>
      </w:r>
      <w:hyperlink r:id="rId60" w:history="1">
        <w:r w:rsidRPr="00AF7B5A">
          <w:rPr>
            <w:rStyle w:val="Lienhypertexte"/>
            <w:rFonts w:asciiTheme="minorHAnsi" w:hAnsiTheme="minorHAnsi" w:cstheme="minorHAnsi"/>
            <w:sz w:val="22"/>
            <w:szCs w:val="22"/>
          </w:rPr>
          <w:t>Lc 17,7-10</w:t>
        </w:r>
      </w:hyperlink>
      <w:r w:rsidRPr="00AF7B5A">
        <w:rPr>
          <w:rFonts w:asciiTheme="minorHAnsi" w:hAnsiTheme="minorHAnsi" w:cstheme="minorHAnsi"/>
          <w:color w:val="000000"/>
          <w:sz w:val="22"/>
          <w:szCs w:val="22"/>
        </w:rPr>
        <w:br/>
        <w:t>Le juge inique : </w:t>
      </w:r>
      <w:hyperlink r:id="rId61" w:history="1">
        <w:r w:rsidRPr="00AF7B5A">
          <w:rPr>
            <w:rStyle w:val="Lienhypertexte"/>
            <w:rFonts w:asciiTheme="minorHAnsi" w:hAnsiTheme="minorHAnsi" w:cstheme="minorHAnsi"/>
            <w:sz w:val="22"/>
            <w:szCs w:val="22"/>
          </w:rPr>
          <w:t>Lc 18,1-8</w:t>
        </w:r>
      </w:hyperlink>
      <w:r w:rsidRPr="00AF7B5A">
        <w:rPr>
          <w:rFonts w:asciiTheme="minorHAnsi" w:hAnsiTheme="minorHAnsi" w:cstheme="minorHAnsi"/>
          <w:color w:val="000000"/>
          <w:sz w:val="22"/>
          <w:szCs w:val="22"/>
        </w:rPr>
        <w:br/>
        <w:t>Le pharisien et le publicain : </w:t>
      </w:r>
      <w:hyperlink r:id="rId62" w:history="1">
        <w:r w:rsidRPr="00AF7B5A">
          <w:rPr>
            <w:rStyle w:val="Lienhypertexte"/>
            <w:rFonts w:asciiTheme="minorHAnsi" w:hAnsiTheme="minorHAnsi" w:cstheme="minorHAnsi"/>
            <w:sz w:val="22"/>
            <w:szCs w:val="22"/>
          </w:rPr>
          <w:t>Lc 18,9-14</w:t>
        </w:r>
      </w:hyperlink>
      <w:r w:rsidR="007840F9">
        <w:rPr>
          <w:rStyle w:val="Lienhypertexte"/>
          <w:rFonts w:asciiTheme="minorHAnsi" w:hAnsiTheme="minorHAnsi" w:cstheme="minorHAnsi"/>
          <w:sz w:val="22"/>
          <w:szCs w:val="22"/>
        </w:rPr>
        <w:br/>
      </w:r>
    </w:p>
    <w:p w14:paraId="6F2C271C" w14:textId="045914A2" w:rsidR="001D39EC" w:rsidRPr="007840F9" w:rsidRDefault="005F19EF" w:rsidP="007840F9">
      <w:pPr>
        <w:spacing w:after="200" w:line="276" w:lineRule="auto"/>
        <w:jc w:val="both"/>
        <w:rPr>
          <w:rFonts w:eastAsia="Times New Roman" w:cstheme="minorHAnsi"/>
          <w:b/>
          <w:color w:val="555555"/>
          <w:lang w:eastAsia="fr-FR"/>
        </w:rPr>
      </w:pPr>
      <w:r w:rsidRPr="007840F9">
        <w:rPr>
          <w:rFonts w:cstheme="minorHAnsi"/>
          <w:b/>
          <w:color w:val="555555"/>
        </w:rPr>
        <w:t>Annexe 2 – LES MIRACLES</w:t>
      </w:r>
      <w:bookmarkStart w:id="2" w:name="_Toc176495696"/>
      <w:bookmarkStart w:id="3" w:name="_Toc175707117"/>
      <w:bookmarkEnd w:id="2"/>
      <w:bookmarkEnd w:id="3"/>
    </w:p>
    <w:p w14:paraId="0BE547E0" w14:textId="77777777" w:rsidR="001D39EC" w:rsidRPr="00AF7B5A" w:rsidRDefault="001D39EC" w:rsidP="007840F9">
      <w:pPr>
        <w:pStyle w:val="NormalWeb"/>
        <w:shd w:val="clear" w:color="auto" w:fill="FFFFFF"/>
        <w:spacing w:before="0" w:beforeAutospacing="0" w:after="360" w:afterAutospacing="0"/>
        <w:jc w:val="both"/>
        <w:rPr>
          <w:rFonts w:asciiTheme="minorHAnsi" w:hAnsiTheme="minorHAnsi" w:cstheme="minorHAnsi"/>
          <w:color w:val="141412"/>
          <w:sz w:val="22"/>
          <w:szCs w:val="22"/>
        </w:rPr>
      </w:pPr>
      <w:r w:rsidRPr="00AF7B5A">
        <w:rPr>
          <w:rStyle w:val="Accentuation"/>
          <w:rFonts w:asciiTheme="minorHAnsi" w:hAnsiTheme="minorHAnsi" w:cstheme="minorHAnsi"/>
          <w:color w:val="141412"/>
          <w:sz w:val="22"/>
          <w:szCs w:val="22"/>
        </w:rPr>
        <w:t>Jésus a fait encore, en présence de ses disciples, beaucoup d’autres miracles qui ne sont pas écrits dans ce livre. Mais ceci est écrit afin que vous croyiez que Jésus est le Christ, le Fils de Dieu, et qu’en croyant, vous ayez la vie en son nom. (Jean 20:30-31)</w:t>
      </w:r>
    </w:p>
    <w:p w14:paraId="6C8A06A0" w14:textId="43EA4A6C"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Accentuation"/>
          <w:rFonts w:asciiTheme="minorHAnsi" w:hAnsiTheme="minorHAnsi" w:cstheme="minorHAnsi"/>
          <w:color w:val="141412"/>
          <w:sz w:val="22"/>
          <w:szCs w:val="22"/>
        </w:rPr>
        <w:t> Tel fut à Cana en Galilée, le commencement des miracles que fit Jésus. </w:t>
      </w:r>
      <w:r w:rsidRPr="00AF7B5A">
        <w:rPr>
          <w:rStyle w:val="lev"/>
          <w:rFonts w:asciiTheme="minorHAnsi" w:hAnsiTheme="minorHAnsi" w:cstheme="minorHAnsi"/>
          <w:i/>
          <w:iCs/>
          <w:color w:val="141412"/>
          <w:sz w:val="22"/>
          <w:szCs w:val="22"/>
        </w:rPr>
        <w:t>Il manifesta sa gloire</w:t>
      </w:r>
      <w:r w:rsidRPr="00AF7B5A">
        <w:rPr>
          <w:rStyle w:val="Accentuation"/>
          <w:rFonts w:asciiTheme="minorHAnsi" w:hAnsiTheme="minorHAnsi" w:cstheme="minorHAnsi"/>
          <w:color w:val="141412"/>
          <w:sz w:val="22"/>
          <w:szCs w:val="22"/>
        </w:rPr>
        <w:t xml:space="preserve">, et ses disciples crurent en lui. (Jean </w:t>
      </w:r>
      <w:proofErr w:type="gramStart"/>
      <w:r w:rsidRPr="00AF7B5A">
        <w:rPr>
          <w:rStyle w:val="Accentuation"/>
          <w:rFonts w:asciiTheme="minorHAnsi" w:hAnsiTheme="minorHAnsi" w:cstheme="minorHAnsi"/>
          <w:color w:val="141412"/>
          <w:sz w:val="22"/>
          <w:szCs w:val="22"/>
        </w:rPr>
        <w:t>2:</w:t>
      </w:r>
      <w:proofErr w:type="gramEnd"/>
      <w:r w:rsidRPr="00AF7B5A">
        <w:rPr>
          <w:rStyle w:val="Accentuation"/>
          <w:rFonts w:asciiTheme="minorHAnsi" w:hAnsiTheme="minorHAnsi" w:cstheme="minorHAnsi"/>
          <w:color w:val="141412"/>
          <w:sz w:val="22"/>
          <w:szCs w:val="22"/>
        </w:rPr>
        <w:t>11)</w:t>
      </w:r>
      <w:r w:rsidR="007840F9">
        <w:rPr>
          <w:rStyle w:val="Accentuation"/>
          <w:rFonts w:asciiTheme="minorHAnsi" w:hAnsiTheme="minorHAnsi" w:cstheme="minorHAnsi"/>
          <w:color w:val="141412"/>
          <w:sz w:val="22"/>
          <w:szCs w:val="22"/>
        </w:rPr>
        <w:tab/>
      </w:r>
      <w:r w:rsidR="005F19EF" w:rsidRPr="00AF7B5A">
        <w:rPr>
          <w:rStyle w:val="Accentuation"/>
          <w:rFonts w:asciiTheme="minorHAnsi" w:hAnsiTheme="minorHAnsi" w:cstheme="minorHAnsi"/>
          <w:color w:val="141412"/>
          <w:sz w:val="22"/>
          <w:szCs w:val="22"/>
        </w:rPr>
        <w:br/>
      </w:r>
      <w:r w:rsidR="009B258F">
        <w:rPr>
          <w:rStyle w:val="lev"/>
          <w:rFonts w:asciiTheme="minorHAnsi" w:hAnsiTheme="minorHAnsi" w:cstheme="minorHAnsi"/>
          <w:bCs w:val="0"/>
          <w:color w:val="141412"/>
          <w:sz w:val="22"/>
          <w:szCs w:val="22"/>
        </w:rPr>
        <w:br/>
      </w:r>
      <w:r w:rsidR="009B258F">
        <w:rPr>
          <w:rStyle w:val="lev"/>
          <w:rFonts w:asciiTheme="minorHAnsi" w:hAnsiTheme="minorHAnsi" w:cstheme="minorHAnsi"/>
          <w:bCs w:val="0"/>
          <w:color w:val="141412"/>
          <w:sz w:val="22"/>
          <w:szCs w:val="22"/>
        </w:rPr>
        <w:tab/>
      </w:r>
    </w:p>
    <w:p w14:paraId="062D246F"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Cité seulement en Matthieu</w:t>
      </w:r>
    </w:p>
    <w:p w14:paraId="0CDB76FE" w14:textId="77777777" w:rsidR="001D39EC" w:rsidRPr="00AF7B5A" w:rsidRDefault="001D39EC" w:rsidP="007840F9">
      <w:pPr>
        <w:numPr>
          <w:ilvl w:val="0"/>
          <w:numId w:val="8"/>
        </w:numPr>
        <w:shd w:val="clear" w:color="auto" w:fill="FFFFFF"/>
        <w:spacing w:after="0" w:line="240" w:lineRule="auto"/>
        <w:ind w:left="0"/>
        <w:jc w:val="both"/>
        <w:rPr>
          <w:rFonts w:cstheme="minorHAnsi"/>
          <w:color w:val="141412"/>
        </w:rPr>
      </w:pPr>
      <w:r w:rsidRPr="00AF7B5A">
        <w:rPr>
          <w:rFonts w:cstheme="minorHAnsi"/>
          <w:color w:val="141412"/>
        </w:rPr>
        <w:t xml:space="preserve">Deux aveugles– Matt. </w:t>
      </w:r>
      <w:proofErr w:type="gramStart"/>
      <w:r w:rsidRPr="00AF7B5A">
        <w:rPr>
          <w:rFonts w:cstheme="minorHAnsi"/>
          <w:color w:val="141412"/>
        </w:rPr>
        <w:t>9:</w:t>
      </w:r>
      <w:proofErr w:type="gramEnd"/>
      <w:r w:rsidRPr="00AF7B5A">
        <w:rPr>
          <w:rFonts w:cstheme="minorHAnsi"/>
          <w:color w:val="141412"/>
        </w:rPr>
        <w:t>27–31</w:t>
      </w:r>
    </w:p>
    <w:p w14:paraId="5A709862" w14:textId="77777777" w:rsidR="001D39EC" w:rsidRPr="00AF7B5A" w:rsidRDefault="001D39EC" w:rsidP="007840F9">
      <w:pPr>
        <w:numPr>
          <w:ilvl w:val="0"/>
          <w:numId w:val="8"/>
        </w:numPr>
        <w:shd w:val="clear" w:color="auto" w:fill="FFFFFF"/>
        <w:spacing w:after="0" w:line="240" w:lineRule="auto"/>
        <w:ind w:left="0"/>
        <w:jc w:val="both"/>
        <w:rPr>
          <w:rFonts w:cstheme="minorHAnsi"/>
          <w:color w:val="141412"/>
        </w:rPr>
      </w:pPr>
      <w:r w:rsidRPr="00AF7B5A">
        <w:rPr>
          <w:rFonts w:cstheme="minorHAnsi"/>
          <w:color w:val="141412"/>
        </w:rPr>
        <w:t>Sourd– Matt. 9:32–3</w:t>
      </w:r>
    </w:p>
    <w:p w14:paraId="2C92C497" w14:textId="77188C2B" w:rsidR="001D39EC" w:rsidRPr="00AF7B5A" w:rsidRDefault="001D39EC" w:rsidP="007840F9">
      <w:pPr>
        <w:numPr>
          <w:ilvl w:val="0"/>
          <w:numId w:val="8"/>
        </w:numPr>
        <w:shd w:val="clear" w:color="auto" w:fill="FFFFFF"/>
        <w:spacing w:after="0" w:line="240" w:lineRule="auto"/>
        <w:ind w:left="0"/>
        <w:jc w:val="both"/>
        <w:rPr>
          <w:rFonts w:cstheme="minorHAnsi"/>
          <w:color w:val="141412"/>
        </w:rPr>
      </w:pPr>
      <w:r w:rsidRPr="00AF7B5A">
        <w:rPr>
          <w:rFonts w:cstheme="minorHAnsi"/>
          <w:color w:val="141412"/>
        </w:rPr>
        <w:t xml:space="preserve">L’argent dans la bouche du poisson– Matt. </w:t>
      </w:r>
      <w:proofErr w:type="gramStart"/>
      <w:r w:rsidRPr="00AF7B5A">
        <w:rPr>
          <w:rFonts w:cstheme="minorHAnsi"/>
          <w:color w:val="141412"/>
        </w:rPr>
        <w:t>17:</w:t>
      </w:r>
      <w:proofErr w:type="gramEnd"/>
      <w:r w:rsidRPr="00AF7B5A">
        <w:rPr>
          <w:rFonts w:cstheme="minorHAnsi"/>
          <w:color w:val="141412"/>
        </w:rPr>
        <w:t>24–27</w:t>
      </w:r>
      <w:r w:rsidR="009B258F">
        <w:rPr>
          <w:rFonts w:cstheme="minorHAnsi"/>
          <w:color w:val="141412"/>
        </w:rPr>
        <w:tab/>
      </w:r>
      <w:r w:rsidR="009B258F">
        <w:rPr>
          <w:rFonts w:cstheme="minorHAnsi"/>
          <w:color w:val="141412"/>
        </w:rPr>
        <w:br/>
      </w:r>
    </w:p>
    <w:p w14:paraId="158C984B"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Cité seulement en Marc</w:t>
      </w:r>
    </w:p>
    <w:p w14:paraId="4DBB3B01" w14:textId="77777777" w:rsidR="001D39EC" w:rsidRPr="00AF7B5A" w:rsidRDefault="001D39EC" w:rsidP="007840F9">
      <w:pPr>
        <w:numPr>
          <w:ilvl w:val="0"/>
          <w:numId w:val="9"/>
        </w:numPr>
        <w:shd w:val="clear" w:color="auto" w:fill="FFFFFF"/>
        <w:spacing w:after="0" w:line="240" w:lineRule="auto"/>
        <w:ind w:left="0"/>
        <w:jc w:val="both"/>
        <w:rPr>
          <w:rFonts w:cstheme="minorHAnsi"/>
          <w:color w:val="141412"/>
        </w:rPr>
      </w:pPr>
      <w:r w:rsidRPr="00AF7B5A">
        <w:rPr>
          <w:rFonts w:cstheme="minorHAnsi"/>
          <w:color w:val="141412"/>
        </w:rPr>
        <w:t>Sourd et muet guéri–Marc 7:31–37</w:t>
      </w:r>
    </w:p>
    <w:p w14:paraId="22D37353" w14:textId="6717E6AE" w:rsidR="001D39EC" w:rsidRPr="00AF7B5A" w:rsidRDefault="001D39EC" w:rsidP="007840F9">
      <w:pPr>
        <w:numPr>
          <w:ilvl w:val="0"/>
          <w:numId w:val="9"/>
        </w:numPr>
        <w:shd w:val="clear" w:color="auto" w:fill="FFFFFF"/>
        <w:spacing w:after="0" w:line="240" w:lineRule="auto"/>
        <w:ind w:left="0"/>
        <w:jc w:val="both"/>
        <w:rPr>
          <w:rFonts w:cstheme="minorHAnsi"/>
          <w:color w:val="141412"/>
        </w:rPr>
      </w:pPr>
      <w:r w:rsidRPr="00AF7B5A">
        <w:rPr>
          <w:rFonts w:cstheme="minorHAnsi"/>
          <w:color w:val="141412"/>
        </w:rPr>
        <w:t xml:space="preserve">Aveugle–Marc </w:t>
      </w:r>
      <w:proofErr w:type="gramStart"/>
      <w:r w:rsidRPr="00AF7B5A">
        <w:rPr>
          <w:rFonts w:cstheme="minorHAnsi"/>
          <w:color w:val="141412"/>
        </w:rPr>
        <w:t>8:</w:t>
      </w:r>
      <w:proofErr w:type="gramEnd"/>
      <w:r w:rsidRPr="00AF7B5A">
        <w:rPr>
          <w:rFonts w:cstheme="minorHAnsi"/>
          <w:color w:val="141412"/>
        </w:rPr>
        <w:t>22–26</w:t>
      </w:r>
      <w:r w:rsidR="009B258F">
        <w:rPr>
          <w:rFonts w:cstheme="minorHAnsi"/>
          <w:color w:val="141412"/>
        </w:rPr>
        <w:tab/>
      </w:r>
      <w:r w:rsidR="009B258F">
        <w:rPr>
          <w:rFonts w:cstheme="minorHAnsi"/>
          <w:color w:val="141412"/>
        </w:rPr>
        <w:br/>
      </w:r>
    </w:p>
    <w:p w14:paraId="24FC0874"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Cité seulement en Luc</w:t>
      </w:r>
    </w:p>
    <w:p w14:paraId="73DD00B0" w14:textId="77777777"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Les poissons–Luc 5:1–11</w:t>
      </w:r>
    </w:p>
    <w:p w14:paraId="007042C6" w14:textId="77777777"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Fils de la veuve ressuscité–Luc 7:11–17</w:t>
      </w:r>
    </w:p>
    <w:p w14:paraId="6DBE4985" w14:textId="77777777"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 Infirmité d’une femme–Luc 13:11–17</w:t>
      </w:r>
    </w:p>
    <w:p w14:paraId="381757DF" w14:textId="77777777"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Homme hydropique guéri–Luc 14:1–6</w:t>
      </w:r>
    </w:p>
    <w:p w14:paraId="7292E23F" w14:textId="77777777"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Dix lèpres guéries- Luc 17:11–19</w:t>
      </w:r>
    </w:p>
    <w:p w14:paraId="07FE7BBC" w14:textId="72177AB1" w:rsidR="001D39EC" w:rsidRPr="00AF7B5A" w:rsidRDefault="001D39EC" w:rsidP="007840F9">
      <w:pPr>
        <w:numPr>
          <w:ilvl w:val="0"/>
          <w:numId w:val="10"/>
        </w:numPr>
        <w:shd w:val="clear" w:color="auto" w:fill="FFFFFF"/>
        <w:spacing w:after="0" w:line="240" w:lineRule="auto"/>
        <w:ind w:left="0"/>
        <w:jc w:val="both"/>
        <w:rPr>
          <w:rFonts w:cstheme="minorHAnsi"/>
          <w:color w:val="141412"/>
        </w:rPr>
      </w:pPr>
      <w:r w:rsidRPr="00AF7B5A">
        <w:rPr>
          <w:rFonts w:cstheme="minorHAnsi"/>
          <w:color w:val="141412"/>
        </w:rPr>
        <w:t xml:space="preserve">L’oreille de Malchus guéri–Luc </w:t>
      </w:r>
      <w:proofErr w:type="gramStart"/>
      <w:r w:rsidRPr="00AF7B5A">
        <w:rPr>
          <w:rFonts w:cstheme="minorHAnsi"/>
          <w:color w:val="141412"/>
        </w:rPr>
        <w:t>22:</w:t>
      </w:r>
      <w:proofErr w:type="gramEnd"/>
      <w:r w:rsidRPr="00AF7B5A">
        <w:rPr>
          <w:rFonts w:cstheme="minorHAnsi"/>
          <w:color w:val="141412"/>
        </w:rPr>
        <w:t>50–51</w:t>
      </w:r>
      <w:r w:rsidR="009B258F">
        <w:rPr>
          <w:rFonts w:cstheme="minorHAnsi"/>
          <w:color w:val="141412"/>
        </w:rPr>
        <w:tab/>
      </w:r>
      <w:r w:rsidR="009B258F">
        <w:rPr>
          <w:rFonts w:cstheme="minorHAnsi"/>
          <w:color w:val="141412"/>
        </w:rPr>
        <w:br/>
      </w:r>
    </w:p>
    <w:p w14:paraId="48DD7DB0"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Cité seulement en Jean</w:t>
      </w:r>
    </w:p>
    <w:p w14:paraId="742BB116" w14:textId="77777777"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L’eau changée en vin–Jean 2:1–11</w:t>
      </w:r>
    </w:p>
    <w:p w14:paraId="4B358543" w14:textId="77777777"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Fils d’un officier guéri–Jean 4:46–54</w:t>
      </w:r>
    </w:p>
    <w:p w14:paraId="5F46474F" w14:textId="77777777"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Homme malade guéri–Jean 5:1–9</w:t>
      </w:r>
    </w:p>
    <w:p w14:paraId="262A9816" w14:textId="77777777"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Homme aveugle de naissance–Jean 9:1–7</w:t>
      </w:r>
    </w:p>
    <w:p w14:paraId="4B195D88" w14:textId="77777777"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Lazare ressuscité de mort–Jean 11:38–44</w:t>
      </w:r>
    </w:p>
    <w:p w14:paraId="27260692" w14:textId="42D5A195" w:rsidR="001D39EC" w:rsidRPr="00AF7B5A" w:rsidRDefault="001D39EC" w:rsidP="007840F9">
      <w:pPr>
        <w:numPr>
          <w:ilvl w:val="0"/>
          <w:numId w:val="11"/>
        </w:numPr>
        <w:shd w:val="clear" w:color="auto" w:fill="FFFFFF"/>
        <w:spacing w:after="0" w:line="240" w:lineRule="auto"/>
        <w:ind w:left="0"/>
        <w:jc w:val="both"/>
        <w:rPr>
          <w:rFonts w:cstheme="minorHAnsi"/>
          <w:color w:val="141412"/>
        </w:rPr>
      </w:pPr>
      <w:r w:rsidRPr="00AF7B5A">
        <w:rPr>
          <w:rFonts w:cstheme="minorHAnsi"/>
          <w:color w:val="141412"/>
        </w:rPr>
        <w:t xml:space="preserve">153 poissons attrapé–Jean </w:t>
      </w:r>
      <w:proofErr w:type="gramStart"/>
      <w:r w:rsidRPr="00AF7B5A">
        <w:rPr>
          <w:rFonts w:cstheme="minorHAnsi"/>
          <w:color w:val="141412"/>
        </w:rPr>
        <w:t>21:</w:t>
      </w:r>
      <w:proofErr w:type="gramEnd"/>
      <w:r w:rsidRPr="00AF7B5A">
        <w:rPr>
          <w:rFonts w:cstheme="minorHAnsi"/>
          <w:color w:val="141412"/>
        </w:rPr>
        <w:t>1–14</w:t>
      </w:r>
      <w:r w:rsidR="009B258F">
        <w:rPr>
          <w:rFonts w:cstheme="minorHAnsi"/>
          <w:color w:val="141412"/>
        </w:rPr>
        <w:tab/>
      </w:r>
      <w:r w:rsidR="009B258F">
        <w:rPr>
          <w:rFonts w:cstheme="minorHAnsi"/>
          <w:color w:val="141412"/>
        </w:rPr>
        <w:br/>
      </w:r>
    </w:p>
    <w:p w14:paraId="78D6D28C"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Matthieu et Marc</w:t>
      </w:r>
    </w:p>
    <w:p w14:paraId="645837F3" w14:textId="29924CCA" w:rsidR="001D39EC" w:rsidRPr="00AF7B5A" w:rsidRDefault="001D39EC" w:rsidP="007840F9">
      <w:pPr>
        <w:numPr>
          <w:ilvl w:val="0"/>
          <w:numId w:val="12"/>
        </w:numPr>
        <w:shd w:val="clear" w:color="auto" w:fill="FFFFFF"/>
        <w:spacing w:after="0" w:line="240" w:lineRule="auto"/>
        <w:ind w:left="0"/>
        <w:jc w:val="both"/>
        <w:rPr>
          <w:rFonts w:cstheme="minorHAnsi"/>
          <w:color w:val="141412"/>
        </w:rPr>
      </w:pPr>
      <w:r w:rsidRPr="00AF7B5A">
        <w:rPr>
          <w:rFonts w:cstheme="minorHAnsi"/>
          <w:color w:val="141412"/>
        </w:rPr>
        <w:t>Fille Syro-phénicienne guérie–Matt. 15:28; Marc 7:24</w:t>
      </w:r>
    </w:p>
    <w:p w14:paraId="27673F1E" w14:textId="77777777" w:rsidR="001D39EC" w:rsidRPr="00AF7B5A" w:rsidRDefault="001D39EC" w:rsidP="007840F9">
      <w:pPr>
        <w:numPr>
          <w:ilvl w:val="0"/>
          <w:numId w:val="12"/>
        </w:numPr>
        <w:shd w:val="clear" w:color="auto" w:fill="FFFFFF"/>
        <w:spacing w:after="0" w:line="240" w:lineRule="auto"/>
        <w:ind w:left="0"/>
        <w:jc w:val="both"/>
        <w:rPr>
          <w:rFonts w:cstheme="minorHAnsi"/>
          <w:color w:val="141412"/>
        </w:rPr>
      </w:pPr>
      <w:r w:rsidRPr="00AF7B5A">
        <w:rPr>
          <w:rFonts w:cstheme="minorHAnsi"/>
          <w:color w:val="141412"/>
        </w:rPr>
        <w:t>4 000 nourrit–Matt. 15:32; Marc 8:1</w:t>
      </w:r>
    </w:p>
    <w:p w14:paraId="3EED3392" w14:textId="2066FA05" w:rsidR="001D39EC" w:rsidRPr="00AF7B5A" w:rsidRDefault="001D39EC" w:rsidP="007840F9">
      <w:pPr>
        <w:numPr>
          <w:ilvl w:val="0"/>
          <w:numId w:val="12"/>
        </w:numPr>
        <w:shd w:val="clear" w:color="auto" w:fill="FFFFFF"/>
        <w:spacing w:after="0" w:line="240" w:lineRule="auto"/>
        <w:ind w:left="0"/>
        <w:jc w:val="both"/>
        <w:rPr>
          <w:rFonts w:cstheme="minorHAnsi"/>
          <w:color w:val="141412"/>
        </w:rPr>
      </w:pPr>
      <w:r w:rsidRPr="00AF7B5A">
        <w:rPr>
          <w:rFonts w:cstheme="minorHAnsi"/>
          <w:color w:val="141412"/>
        </w:rPr>
        <w:t xml:space="preserve">Malédiction sur le figuier–Matt. </w:t>
      </w:r>
      <w:proofErr w:type="gramStart"/>
      <w:r w:rsidRPr="00AF7B5A">
        <w:rPr>
          <w:rFonts w:cstheme="minorHAnsi"/>
          <w:color w:val="141412"/>
        </w:rPr>
        <w:t>21:</w:t>
      </w:r>
      <w:proofErr w:type="gramEnd"/>
      <w:r w:rsidRPr="00AF7B5A">
        <w:rPr>
          <w:rFonts w:cstheme="minorHAnsi"/>
          <w:color w:val="141412"/>
        </w:rPr>
        <w:t>19; Marc 11:13–14</w:t>
      </w:r>
      <w:r w:rsidR="009B258F">
        <w:rPr>
          <w:rFonts w:cstheme="minorHAnsi"/>
          <w:color w:val="141412"/>
        </w:rPr>
        <w:tab/>
      </w:r>
      <w:r w:rsidR="009B258F">
        <w:rPr>
          <w:rFonts w:cstheme="minorHAnsi"/>
          <w:color w:val="141412"/>
        </w:rPr>
        <w:br/>
      </w:r>
    </w:p>
    <w:p w14:paraId="2CE0416E"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Matthieu et Luc</w:t>
      </w:r>
    </w:p>
    <w:p w14:paraId="323AE730" w14:textId="77777777" w:rsidR="001D39EC" w:rsidRPr="00AF7B5A" w:rsidRDefault="001D39EC" w:rsidP="007840F9">
      <w:pPr>
        <w:numPr>
          <w:ilvl w:val="0"/>
          <w:numId w:val="13"/>
        </w:numPr>
        <w:shd w:val="clear" w:color="auto" w:fill="FFFFFF"/>
        <w:spacing w:after="0" w:line="240" w:lineRule="auto"/>
        <w:ind w:left="0"/>
        <w:jc w:val="both"/>
        <w:rPr>
          <w:rFonts w:cstheme="minorHAnsi"/>
          <w:color w:val="141412"/>
        </w:rPr>
      </w:pPr>
      <w:r w:rsidRPr="00AF7B5A">
        <w:rPr>
          <w:rFonts w:cstheme="minorHAnsi"/>
          <w:color w:val="141412"/>
        </w:rPr>
        <w:lastRenderedPageBreak/>
        <w:t>Serviteur paralytique du centenier–Matt. 8:5; Luc 7:1</w:t>
      </w:r>
    </w:p>
    <w:p w14:paraId="18C3E831" w14:textId="3604ECFA" w:rsidR="001D39EC" w:rsidRPr="00AF7B5A" w:rsidRDefault="001D39EC" w:rsidP="007840F9">
      <w:pPr>
        <w:numPr>
          <w:ilvl w:val="0"/>
          <w:numId w:val="13"/>
        </w:numPr>
        <w:shd w:val="clear" w:color="auto" w:fill="FFFFFF"/>
        <w:spacing w:after="0" w:line="240" w:lineRule="auto"/>
        <w:ind w:left="0"/>
        <w:jc w:val="both"/>
        <w:rPr>
          <w:rFonts w:cstheme="minorHAnsi"/>
          <w:color w:val="141412"/>
        </w:rPr>
      </w:pPr>
      <w:r w:rsidRPr="00AF7B5A">
        <w:rPr>
          <w:rFonts w:cstheme="minorHAnsi"/>
          <w:color w:val="141412"/>
        </w:rPr>
        <w:t xml:space="preserve">Démoniaque aveugle et muet–Matt. </w:t>
      </w:r>
      <w:proofErr w:type="gramStart"/>
      <w:r w:rsidRPr="00AF7B5A">
        <w:rPr>
          <w:rFonts w:cstheme="minorHAnsi"/>
          <w:color w:val="141412"/>
        </w:rPr>
        <w:t>12:</w:t>
      </w:r>
      <w:proofErr w:type="gramEnd"/>
      <w:r w:rsidRPr="00AF7B5A">
        <w:rPr>
          <w:rFonts w:cstheme="minorHAnsi"/>
          <w:color w:val="141412"/>
        </w:rPr>
        <w:t>22; Luc 11:14</w:t>
      </w:r>
      <w:r w:rsidR="009B258F">
        <w:rPr>
          <w:rFonts w:cstheme="minorHAnsi"/>
          <w:color w:val="141412"/>
        </w:rPr>
        <w:tab/>
      </w:r>
      <w:r w:rsidR="009B258F">
        <w:rPr>
          <w:rFonts w:cstheme="minorHAnsi"/>
          <w:color w:val="141412"/>
        </w:rPr>
        <w:br/>
      </w:r>
    </w:p>
    <w:p w14:paraId="2EAF6BC8"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Marc et Luc</w:t>
      </w:r>
    </w:p>
    <w:p w14:paraId="1AC6922E" w14:textId="129A95C3" w:rsidR="001D39EC" w:rsidRPr="00AF7B5A" w:rsidRDefault="001D39EC" w:rsidP="007840F9">
      <w:pPr>
        <w:numPr>
          <w:ilvl w:val="0"/>
          <w:numId w:val="14"/>
        </w:numPr>
        <w:shd w:val="clear" w:color="auto" w:fill="FFFFFF"/>
        <w:spacing w:after="0" w:line="240" w:lineRule="auto"/>
        <w:ind w:left="0"/>
        <w:jc w:val="both"/>
        <w:rPr>
          <w:rFonts w:cstheme="minorHAnsi"/>
          <w:color w:val="141412"/>
        </w:rPr>
      </w:pPr>
      <w:r w:rsidRPr="00AF7B5A">
        <w:rPr>
          <w:rFonts w:cstheme="minorHAnsi"/>
          <w:color w:val="141412"/>
        </w:rPr>
        <w:t xml:space="preserve">Démoniaque de synagogue guéri–Marc </w:t>
      </w:r>
      <w:proofErr w:type="gramStart"/>
      <w:r w:rsidRPr="00AF7B5A">
        <w:rPr>
          <w:rFonts w:cstheme="minorHAnsi"/>
          <w:color w:val="141412"/>
        </w:rPr>
        <w:t>1:</w:t>
      </w:r>
      <w:proofErr w:type="gramEnd"/>
      <w:r w:rsidRPr="00AF7B5A">
        <w:rPr>
          <w:rFonts w:cstheme="minorHAnsi"/>
          <w:color w:val="141412"/>
        </w:rPr>
        <w:t>23; Luc 4:31-35</w:t>
      </w:r>
      <w:r w:rsidR="009B258F">
        <w:rPr>
          <w:rFonts w:cstheme="minorHAnsi"/>
          <w:color w:val="141412"/>
        </w:rPr>
        <w:tab/>
      </w:r>
      <w:r w:rsidR="009B258F">
        <w:rPr>
          <w:rFonts w:cstheme="minorHAnsi"/>
          <w:color w:val="141412"/>
        </w:rPr>
        <w:br/>
      </w:r>
    </w:p>
    <w:p w14:paraId="4EE29CDE"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Matthieu, Marc, Luc</w:t>
      </w:r>
    </w:p>
    <w:p w14:paraId="66A8C64A"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Lèpre–Matt. 8:2; Marc 1:40; Luc 5:12</w:t>
      </w:r>
    </w:p>
    <w:p w14:paraId="73CBF652"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Belle mère de Pierre–Matt. 8:14; Marc 1:30; Luc 4:38</w:t>
      </w:r>
    </w:p>
    <w:p w14:paraId="72B5A823" w14:textId="2B20335E"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Beaucoup de guérisons de malades et beaucoup de démons chassés–M</w:t>
      </w:r>
      <w:r w:rsidR="009B258F">
        <w:rPr>
          <w:rFonts w:cstheme="minorHAnsi"/>
          <w:color w:val="141412"/>
        </w:rPr>
        <w:t>t</w:t>
      </w:r>
      <w:r w:rsidRPr="00AF7B5A">
        <w:rPr>
          <w:rFonts w:cstheme="minorHAnsi"/>
          <w:color w:val="141412"/>
        </w:rPr>
        <w:t xml:space="preserve"> </w:t>
      </w:r>
      <w:proofErr w:type="gramStart"/>
      <w:r w:rsidRPr="00AF7B5A">
        <w:rPr>
          <w:rFonts w:cstheme="minorHAnsi"/>
          <w:color w:val="141412"/>
        </w:rPr>
        <w:t>8:</w:t>
      </w:r>
      <w:proofErr w:type="gramEnd"/>
      <w:r w:rsidRPr="00AF7B5A">
        <w:rPr>
          <w:rFonts w:cstheme="minorHAnsi"/>
          <w:color w:val="141412"/>
        </w:rPr>
        <w:t>16-17; Marc 1:32-34; Luc 4:40-41</w:t>
      </w:r>
    </w:p>
    <w:p w14:paraId="3E004CC3"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Tempête apaisée–Matt. 8:23; Marc 4:37; Luc 8:22</w:t>
      </w:r>
    </w:p>
    <w:p w14:paraId="2C8DAD08"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Démoniaques guéris–Matt. 8:28; Marc 5:1; Luc 8:26</w:t>
      </w:r>
    </w:p>
    <w:p w14:paraId="5233DDBA"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Paralytique guéri–Matt. 9:2; Marc 2:3; Luc 5:18</w:t>
      </w:r>
    </w:p>
    <w:p w14:paraId="2ACE0FE6"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 xml:space="preserve">Fille de </w:t>
      </w:r>
      <w:proofErr w:type="spellStart"/>
      <w:r w:rsidRPr="00AF7B5A">
        <w:rPr>
          <w:rFonts w:cstheme="minorHAnsi"/>
          <w:color w:val="141412"/>
        </w:rPr>
        <w:t>Jaïrus</w:t>
      </w:r>
      <w:proofErr w:type="spellEnd"/>
      <w:r w:rsidRPr="00AF7B5A">
        <w:rPr>
          <w:rFonts w:cstheme="minorHAnsi"/>
          <w:color w:val="141412"/>
        </w:rPr>
        <w:t xml:space="preserve"> guéri– Matt. 9:23; Marc 5:23; Luc 8:41</w:t>
      </w:r>
    </w:p>
    <w:p w14:paraId="3E44B08A"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Femme atteinte d’une perte de sang–Matt. 9:20; Marc 5:25; Luc 8:43</w:t>
      </w:r>
    </w:p>
    <w:p w14:paraId="6C356AA2"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Homme qui avait la main sèche– Matt. 12:10; Marc 3:1; Luc 6:6</w:t>
      </w:r>
    </w:p>
    <w:p w14:paraId="5848B426" w14:textId="77777777"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Démon chassé d’un garçon–Matt. 17:14; Marc 9:17; Luc 9:37</w:t>
      </w:r>
    </w:p>
    <w:p w14:paraId="7833F3D6" w14:textId="204B11C5" w:rsidR="001D39EC" w:rsidRPr="00AF7B5A" w:rsidRDefault="001D39EC" w:rsidP="007840F9">
      <w:pPr>
        <w:numPr>
          <w:ilvl w:val="0"/>
          <w:numId w:val="15"/>
        </w:numPr>
        <w:shd w:val="clear" w:color="auto" w:fill="FFFFFF"/>
        <w:spacing w:after="0" w:line="240" w:lineRule="auto"/>
        <w:ind w:left="0"/>
        <w:jc w:val="both"/>
        <w:rPr>
          <w:rFonts w:cstheme="minorHAnsi"/>
          <w:color w:val="141412"/>
        </w:rPr>
      </w:pPr>
      <w:r w:rsidRPr="00AF7B5A">
        <w:rPr>
          <w:rFonts w:cstheme="minorHAnsi"/>
          <w:color w:val="141412"/>
        </w:rPr>
        <w:t xml:space="preserve">Homme aveugle guéri–Matt. </w:t>
      </w:r>
      <w:proofErr w:type="gramStart"/>
      <w:r w:rsidRPr="00AF7B5A">
        <w:rPr>
          <w:rFonts w:cstheme="minorHAnsi"/>
          <w:color w:val="141412"/>
        </w:rPr>
        <w:t>20:</w:t>
      </w:r>
      <w:proofErr w:type="gramEnd"/>
      <w:r w:rsidRPr="00AF7B5A">
        <w:rPr>
          <w:rFonts w:cstheme="minorHAnsi"/>
          <w:color w:val="141412"/>
        </w:rPr>
        <w:t>30; Marc 10:46; Luc 18:35</w:t>
      </w:r>
      <w:r w:rsidR="009B258F">
        <w:rPr>
          <w:rFonts w:cstheme="minorHAnsi"/>
          <w:color w:val="141412"/>
        </w:rPr>
        <w:tab/>
      </w:r>
      <w:r w:rsidR="009B258F">
        <w:rPr>
          <w:rFonts w:cstheme="minorHAnsi"/>
          <w:color w:val="141412"/>
        </w:rPr>
        <w:br/>
      </w:r>
    </w:p>
    <w:p w14:paraId="7C1E575E"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Matthieu, Marc, et Jean</w:t>
      </w:r>
    </w:p>
    <w:p w14:paraId="330AB074" w14:textId="1464E999" w:rsidR="001D39EC" w:rsidRPr="00AF7B5A" w:rsidRDefault="001D39EC" w:rsidP="007840F9">
      <w:pPr>
        <w:numPr>
          <w:ilvl w:val="0"/>
          <w:numId w:val="16"/>
        </w:numPr>
        <w:shd w:val="clear" w:color="auto" w:fill="FFFFFF"/>
        <w:spacing w:after="0" w:line="240" w:lineRule="auto"/>
        <w:ind w:left="0"/>
        <w:jc w:val="both"/>
        <w:rPr>
          <w:rFonts w:cstheme="minorHAnsi"/>
          <w:color w:val="141412"/>
        </w:rPr>
      </w:pPr>
      <w:r w:rsidRPr="00AF7B5A">
        <w:rPr>
          <w:rFonts w:cstheme="minorHAnsi"/>
          <w:color w:val="141412"/>
        </w:rPr>
        <w:t xml:space="preserve">Christ marchant sur les eaux–Matt. </w:t>
      </w:r>
      <w:proofErr w:type="gramStart"/>
      <w:r w:rsidRPr="00AF7B5A">
        <w:rPr>
          <w:rFonts w:cstheme="minorHAnsi"/>
          <w:color w:val="141412"/>
        </w:rPr>
        <w:t>14:</w:t>
      </w:r>
      <w:proofErr w:type="gramEnd"/>
      <w:r w:rsidRPr="00AF7B5A">
        <w:rPr>
          <w:rFonts w:cstheme="minorHAnsi"/>
          <w:color w:val="141412"/>
        </w:rPr>
        <w:t>25; Marc 6:48; Jean 6:19</w:t>
      </w:r>
      <w:r w:rsidR="009B258F">
        <w:rPr>
          <w:rFonts w:cstheme="minorHAnsi"/>
          <w:color w:val="141412"/>
        </w:rPr>
        <w:tab/>
      </w:r>
      <w:r w:rsidR="009B258F">
        <w:rPr>
          <w:rFonts w:cstheme="minorHAnsi"/>
          <w:color w:val="141412"/>
        </w:rPr>
        <w:tab/>
      </w:r>
      <w:r w:rsidR="009B258F">
        <w:rPr>
          <w:rFonts w:cstheme="minorHAnsi"/>
          <w:color w:val="141412"/>
        </w:rPr>
        <w:br/>
      </w:r>
    </w:p>
    <w:p w14:paraId="3C201CFF" w14:textId="77777777" w:rsidR="001D39EC" w:rsidRPr="00AF7B5A" w:rsidRDefault="001D39EC" w:rsidP="007840F9">
      <w:pPr>
        <w:pStyle w:val="NormalWeb"/>
        <w:shd w:val="clear" w:color="auto" w:fill="FFFFFF"/>
        <w:spacing w:before="0" w:beforeAutospacing="0" w:after="0" w:afterAutospacing="0"/>
        <w:jc w:val="both"/>
        <w:rPr>
          <w:rFonts w:asciiTheme="minorHAnsi" w:hAnsiTheme="minorHAnsi" w:cstheme="minorHAnsi"/>
          <w:color w:val="141412"/>
          <w:sz w:val="22"/>
          <w:szCs w:val="22"/>
        </w:rPr>
      </w:pPr>
      <w:r w:rsidRPr="00AF7B5A">
        <w:rPr>
          <w:rStyle w:val="lev"/>
          <w:rFonts w:asciiTheme="minorHAnsi" w:hAnsiTheme="minorHAnsi" w:cstheme="minorHAnsi"/>
          <w:color w:val="141412"/>
          <w:sz w:val="22"/>
          <w:szCs w:val="22"/>
        </w:rPr>
        <w:t>Rapporté par tous les Évangiles</w:t>
      </w:r>
    </w:p>
    <w:p w14:paraId="370527B9" w14:textId="77777777" w:rsidR="001D39EC" w:rsidRPr="00AF7B5A" w:rsidRDefault="001D39EC" w:rsidP="007840F9">
      <w:pPr>
        <w:numPr>
          <w:ilvl w:val="0"/>
          <w:numId w:val="17"/>
        </w:numPr>
        <w:shd w:val="clear" w:color="auto" w:fill="FFFFFF"/>
        <w:spacing w:after="0" w:line="240" w:lineRule="auto"/>
        <w:ind w:left="0"/>
        <w:jc w:val="both"/>
        <w:rPr>
          <w:rFonts w:cstheme="minorHAnsi"/>
          <w:color w:val="141412"/>
        </w:rPr>
      </w:pPr>
      <w:r w:rsidRPr="00AF7B5A">
        <w:rPr>
          <w:rFonts w:cstheme="minorHAnsi"/>
          <w:color w:val="141412"/>
        </w:rPr>
        <w:t>5 000 nourrit–Matt. 14:15; Marc 6:34; Luc 9:10; Jn 6:1–14</w:t>
      </w:r>
    </w:p>
    <w:p w14:paraId="5BD1A9D0" w14:textId="77777777" w:rsidR="007007BE" w:rsidRPr="005F19EF" w:rsidRDefault="007007BE" w:rsidP="007840F9">
      <w:pPr>
        <w:pStyle w:val="spip"/>
        <w:shd w:val="clear" w:color="auto" w:fill="FFFFFF"/>
        <w:spacing w:before="0" w:beforeAutospacing="0" w:after="0" w:afterAutospacing="0"/>
        <w:ind w:left="720"/>
        <w:jc w:val="both"/>
        <w:rPr>
          <w:rFonts w:asciiTheme="minorHAnsi" w:hAnsiTheme="minorHAnsi" w:cstheme="minorHAnsi"/>
          <w:color w:val="555555"/>
          <w:sz w:val="22"/>
          <w:szCs w:val="22"/>
        </w:rPr>
      </w:pPr>
    </w:p>
    <w:sectPr w:rsidR="007007BE" w:rsidRPr="005F19EF" w:rsidSect="007840F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88213" w14:textId="77777777" w:rsidR="009E7F57" w:rsidRDefault="009E7F57" w:rsidP="003F64E9">
      <w:pPr>
        <w:spacing w:after="0" w:line="240" w:lineRule="auto"/>
      </w:pPr>
      <w:r>
        <w:separator/>
      </w:r>
    </w:p>
  </w:endnote>
  <w:endnote w:type="continuationSeparator" w:id="0">
    <w:p w14:paraId="1CD9F72E" w14:textId="77777777" w:rsidR="009E7F57" w:rsidRDefault="009E7F57" w:rsidP="003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AF3E" w14:textId="77777777" w:rsidR="009E7F57" w:rsidRDefault="009E7F57" w:rsidP="003F64E9">
      <w:pPr>
        <w:spacing w:after="0" w:line="240" w:lineRule="auto"/>
      </w:pPr>
      <w:r>
        <w:separator/>
      </w:r>
    </w:p>
  </w:footnote>
  <w:footnote w:type="continuationSeparator" w:id="0">
    <w:p w14:paraId="2D48DF1E" w14:textId="77777777" w:rsidR="009E7F57" w:rsidRDefault="009E7F57" w:rsidP="003F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BF0"/>
    <w:multiLevelType w:val="multilevel"/>
    <w:tmpl w:val="3426F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16206"/>
    <w:multiLevelType w:val="multilevel"/>
    <w:tmpl w:val="84C4E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F07F05"/>
    <w:multiLevelType w:val="multilevel"/>
    <w:tmpl w:val="546C2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79505B7"/>
    <w:multiLevelType w:val="multilevel"/>
    <w:tmpl w:val="E018A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E2142"/>
    <w:multiLevelType w:val="hybridMultilevel"/>
    <w:tmpl w:val="52DC3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03716C5"/>
    <w:multiLevelType w:val="multilevel"/>
    <w:tmpl w:val="96FE0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6005C40"/>
    <w:multiLevelType w:val="multilevel"/>
    <w:tmpl w:val="AE2E9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AC4A1D"/>
    <w:multiLevelType w:val="multilevel"/>
    <w:tmpl w:val="1CBA72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52DC1"/>
    <w:multiLevelType w:val="multilevel"/>
    <w:tmpl w:val="1E54F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4263C1"/>
    <w:multiLevelType w:val="multilevel"/>
    <w:tmpl w:val="53E29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44658"/>
    <w:multiLevelType w:val="multilevel"/>
    <w:tmpl w:val="E0E8C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6"/>
  </w:num>
  <w:num w:numId="5">
    <w:abstractNumId w:val="9"/>
  </w:num>
  <w:num w:numId="6">
    <w:abstractNumId w:val="10"/>
  </w:num>
  <w:num w:numId="7">
    <w:abstractNumId w:val="14"/>
  </w:num>
  <w:num w:numId="8">
    <w:abstractNumId w:val="11"/>
  </w:num>
  <w:num w:numId="9">
    <w:abstractNumId w:val="16"/>
  </w:num>
  <w:num w:numId="10">
    <w:abstractNumId w:val="2"/>
  </w:num>
  <w:num w:numId="11">
    <w:abstractNumId w:val="8"/>
  </w:num>
  <w:num w:numId="12">
    <w:abstractNumId w:val="4"/>
  </w:num>
  <w:num w:numId="13">
    <w:abstractNumId w:val="12"/>
  </w:num>
  <w:num w:numId="14">
    <w:abstractNumId w:val="0"/>
  </w:num>
  <w:num w:numId="15">
    <w:abstractNumId w:val="1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CEF"/>
    <w:rsid w:val="00003EDF"/>
    <w:rsid w:val="0001576D"/>
    <w:rsid w:val="00015948"/>
    <w:rsid w:val="000173F5"/>
    <w:rsid w:val="00022D0A"/>
    <w:rsid w:val="00040BDD"/>
    <w:rsid w:val="00065C31"/>
    <w:rsid w:val="000672CA"/>
    <w:rsid w:val="000736E6"/>
    <w:rsid w:val="00075A5F"/>
    <w:rsid w:val="00083156"/>
    <w:rsid w:val="000B1BDC"/>
    <w:rsid w:val="000B3DCB"/>
    <w:rsid w:val="000C258F"/>
    <w:rsid w:val="000C2D22"/>
    <w:rsid w:val="000D195B"/>
    <w:rsid w:val="000D47EC"/>
    <w:rsid w:val="000E0F0C"/>
    <w:rsid w:val="000E7832"/>
    <w:rsid w:val="000F672B"/>
    <w:rsid w:val="001006B3"/>
    <w:rsid w:val="001273D2"/>
    <w:rsid w:val="0013507D"/>
    <w:rsid w:val="001409C2"/>
    <w:rsid w:val="00141264"/>
    <w:rsid w:val="00144DF4"/>
    <w:rsid w:val="00146DFB"/>
    <w:rsid w:val="001753E6"/>
    <w:rsid w:val="0019143C"/>
    <w:rsid w:val="001A2E7A"/>
    <w:rsid w:val="001B1CAD"/>
    <w:rsid w:val="001B3784"/>
    <w:rsid w:val="001B6781"/>
    <w:rsid w:val="001C0F32"/>
    <w:rsid w:val="001C74AB"/>
    <w:rsid w:val="001D1F76"/>
    <w:rsid w:val="001D254E"/>
    <w:rsid w:val="001D39EC"/>
    <w:rsid w:val="001D5964"/>
    <w:rsid w:val="001F0ED2"/>
    <w:rsid w:val="001F1AC1"/>
    <w:rsid w:val="001F6943"/>
    <w:rsid w:val="00230C5A"/>
    <w:rsid w:val="0023291B"/>
    <w:rsid w:val="002338F3"/>
    <w:rsid w:val="00237D5A"/>
    <w:rsid w:val="002461BE"/>
    <w:rsid w:val="00250B42"/>
    <w:rsid w:val="00256DDF"/>
    <w:rsid w:val="0025764A"/>
    <w:rsid w:val="00257F03"/>
    <w:rsid w:val="00261623"/>
    <w:rsid w:val="00263E89"/>
    <w:rsid w:val="002774B1"/>
    <w:rsid w:val="002930E5"/>
    <w:rsid w:val="002968C5"/>
    <w:rsid w:val="002A70C0"/>
    <w:rsid w:val="002D036B"/>
    <w:rsid w:val="002D3331"/>
    <w:rsid w:val="002E6AA4"/>
    <w:rsid w:val="002F3707"/>
    <w:rsid w:val="00304B86"/>
    <w:rsid w:val="0030522B"/>
    <w:rsid w:val="00307994"/>
    <w:rsid w:val="00307D41"/>
    <w:rsid w:val="00327291"/>
    <w:rsid w:val="00327307"/>
    <w:rsid w:val="00340BE8"/>
    <w:rsid w:val="00344EE3"/>
    <w:rsid w:val="00345A91"/>
    <w:rsid w:val="00352FD9"/>
    <w:rsid w:val="003602CD"/>
    <w:rsid w:val="00360D1B"/>
    <w:rsid w:val="0036262D"/>
    <w:rsid w:val="0036419C"/>
    <w:rsid w:val="0037046F"/>
    <w:rsid w:val="003777F4"/>
    <w:rsid w:val="00391C86"/>
    <w:rsid w:val="0039642B"/>
    <w:rsid w:val="003A5ED1"/>
    <w:rsid w:val="003B3682"/>
    <w:rsid w:val="003C57A3"/>
    <w:rsid w:val="003D0F95"/>
    <w:rsid w:val="003E6139"/>
    <w:rsid w:val="003E7AEA"/>
    <w:rsid w:val="003F64E9"/>
    <w:rsid w:val="0040189F"/>
    <w:rsid w:val="00403AA2"/>
    <w:rsid w:val="00417933"/>
    <w:rsid w:val="00425978"/>
    <w:rsid w:val="0042610B"/>
    <w:rsid w:val="00436C3D"/>
    <w:rsid w:val="0044252C"/>
    <w:rsid w:val="00446F23"/>
    <w:rsid w:val="00453100"/>
    <w:rsid w:val="00454F84"/>
    <w:rsid w:val="0048256D"/>
    <w:rsid w:val="004962D2"/>
    <w:rsid w:val="004963ED"/>
    <w:rsid w:val="004A0685"/>
    <w:rsid w:val="004C0E36"/>
    <w:rsid w:val="004C123E"/>
    <w:rsid w:val="004C32E3"/>
    <w:rsid w:val="004C4994"/>
    <w:rsid w:val="004C7CBC"/>
    <w:rsid w:val="004D019A"/>
    <w:rsid w:val="004D024F"/>
    <w:rsid w:val="004D4358"/>
    <w:rsid w:val="004E5897"/>
    <w:rsid w:val="0051031B"/>
    <w:rsid w:val="00544832"/>
    <w:rsid w:val="0057198F"/>
    <w:rsid w:val="00574DEA"/>
    <w:rsid w:val="00585B01"/>
    <w:rsid w:val="00586EE6"/>
    <w:rsid w:val="005B073C"/>
    <w:rsid w:val="005E365E"/>
    <w:rsid w:val="005E50F3"/>
    <w:rsid w:val="005E6AB5"/>
    <w:rsid w:val="005F1494"/>
    <w:rsid w:val="005F19EF"/>
    <w:rsid w:val="0060252F"/>
    <w:rsid w:val="006167CE"/>
    <w:rsid w:val="00617F35"/>
    <w:rsid w:val="0062072E"/>
    <w:rsid w:val="00631C81"/>
    <w:rsid w:val="00637F6C"/>
    <w:rsid w:val="0064230D"/>
    <w:rsid w:val="006477B2"/>
    <w:rsid w:val="0065210C"/>
    <w:rsid w:val="006567CC"/>
    <w:rsid w:val="0066603C"/>
    <w:rsid w:val="0066676C"/>
    <w:rsid w:val="00690B1B"/>
    <w:rsid w:val="006976B2"/>
    <w:rsid w:val="006B23B9"/>
    <w:rsid w:val="006B77EF"/>
    <w:rsid w:val="006C37BE"/>
    <w:rsid w:val="006C46BE"/>
    <w:rsid w:val="006D7553"/>
    <w:rsid w:val="006E0167"/>
    <w:rsid w:val="006E0BCC"/>
    <w:rsid w:val="006E7555"/>
    <w:rsid w:val="007007BE"/>
    <w:rsid w:val="007018C6"/>
    <w:rsid w:val="00702AD3"/>
    <w:rsid w:val="007038EE"/>
    <w:rsid w:val="007147BD"/>
    <w:rsid w:val="00725AD7"/>
    <w:rsid w:val="00746A35"/>
    <w:rsid w:val="00757F79"/>
    <w:rsid w:val="00762315"/>
    <w:rsid w:val="007649A8"/>
    <w:rsid w:val="007656F1"/>
    <w:rsid w:val="007712A4"/>
    <w:rsid w:val="007840F9"/>
    <w:rsid w:val="00784E37"/>
    <w:rsid w:val="007970D5"/>
    <w:rsid w:val="007B49E7"/>
    <w:rsid w:val="007C594B"/>
    <w:rsid w:val="007D0625"/>
    <w:rsid w:val="007D3AD4"/>
    <w:rsid w:val="007E2137"/>
    <w:rsid w:val="007E4BAB"/>
    <w:rsid w:val="007F5B00"/>
    <w:rsid w:val="007F5DA5"/>
    <w:rsid w:val="007F667E"/>
    <w:rsid w:val="008017F7"/>
    <w:rsid w:val="00805594"/>
    <w:rsid w:val="0081178D"/>
    <w:rsid w:val="00812C89"/>
    <w:rsid w:val="00813BE5"/>
    <w:rsid w:val="00830679"/>
    <w:rsid w:val="00852D29"/>
    <w:rsid w:val="00856620"/>
    <w:rsid w:val="00861095"/>
    <w:rsid w:val="00864FEA"/>
    <w:rsid w:val="00875E50"/>
    <w:rsid w:val="008774A9"/>
    <w:rsid w:val="008813F7"/>
    <w:rsid w:val="008957CC"/>
    <w:rsid w:val="008A0D91"/>
    <w:rsid w:val="008A110A"/>
    <w:rsid w:val="008C4C91"/>
    <w:rsid w:val="008C5D21"/>
    <w:rsid w:val="008D25B1"/>
    <w:rsid w:val="008D607C"/>
    <w:rsid w:val="008E4828"/>
    <w:rsid w:val="008E4A79"/>
    <w:rsid w:val="008E5ACB"/>
    <w:rsid w:val="008F12FF"/>
    <w:rsid w:val="00901597"/>
    <w:rsid w:val="00911144"/>
    <w:rsid w:val="00916848"/>
    <w:rsid w:val="00921742"/>
    <w:rsid w:val="00926B39"/>
    <w:rsid w:val="00935763"/>
    <w:rsid w:val="009437B3"/>
    <w:rsid w:val="00946453"/>
    <w:rsid w:val="009511E3"/>
    <w:rsid w:val="00951AE9"/>
    <w:rsid w:val="00956459"/>
    <w:rsid w:val="00961E60"/>
    <w:rsid w:val="00983A26"/>
    <w:rsid w:val="00983C73"/>
    <w:rsid w:val="00991AB6"/>
    <w:rsid w:val="009B258F"/>
    <w:rsid w:val="009B2B9E"/>
    <w:rsid w:val="009D3434"/>
    <w:rsid w:val="009D6A98"/>
    <w:rsid w:val="009E0CB3"/>
    <w:rsid w:val="009E5E8C"/>
    <w:rsid w:val="009E7F57"/>
    <w:rsid w:val="009F1DB8"/>
    <w:rsid w:val="009F3001"/>
    <w:rsid w:val="00A00C99"/>
    <w:rsid w:val="00A0678E"/>
    <w:rsid w:val="00A06959"/>
    <w:rsid w:val="00A13D97"/>
    <w:rsid w:val="00A14CF2"/>
    <w:rsid w:val="00A47968"/>
    <w:rsid w:val="00A503E2"/>
    <w:rsid w:val="00A5629F"/>
    <w:rsid w:val="00A603BA"/>
    <w:rsid w:val="00A62F47"/>
    <w:rsid w:val="00A70017"/>
    <w:rsid w:val="00AB43E7"/>
    <w:rsid w:val="00AB579E"/>
    <w:rsid w:val="00AC493E"/>
    <w:rsid w:val="00AD4591"/>
    <w:rsid w:val="00AD665F"/>
    <w:rsid w:val="00AF7B5A"/>
    <w:rsid w:val="00B13FC7"/>
    <w:rsid w:val="00B1485D"/>
    <w:rsid w:val="00B14FCB"/>
    <w:rsid w:val="00B15C75"/>
    <w:rsid w:val="00B252B1"/>
    <w:rsid w:val="00B33D7D"/>
    <w:rsid w:val="00B37A36"/>
    <w:rsid w:val="00B44817"/>
    <w:rsid w:val="00B67062"/>
    <w:rsid w:val="00B7511A"/>
    <w:rsid w:val="00B9490C"/>
    <w:rsid w:val="00BB5907"/>
    <w:rsid w:val="00BB680D"/>
    <w:rsid w:val="00BC20EC"/>
    <w:rsid w:val="00BC2CE3"/>
    <w:rsid w:val="00BC3AE2"/>
    <w:rsid w:val="00BC77FB"/>
    <w:rsid w:val="00BD2F90"/>
    <w:rsid w:val="00BD5CEA"/>
    <w:rsid w:val="00BE3CE6"/>
    <w:rsid w:val="00BF114B"/>
    <w:rsid w:val="00C03196"/>
    <w:rsid w:val="00C032F0"/>
    <w:rsid w:val="00C05F4B"/>
    <w:rsid w:val="00C13D30"/>
    <w:rsid w:val="00C36E2A"/>
    <w:rsid w:val="00C41DC2"/>
    <w:rsid w:val="00C427B2"/>
    <w:rsid w:val="00C43857"/>
    <w:rsid w:val="00C7092E"/>
    <w:rsid w:val="00C9555A"/>
    <w:rsid w:val="00C96DBB"/>
    <w:rsid w:val="00CA1A19"/>
    <w:rsid w:val="00CA1DB8"/>
    <w:rsid w:val="00CE0EE2"/>
    <w:rsid w:val="00CE2AFD"/>
    <w:rsid w:val="00CF18D0"/>
    <w:rsid w:val="00CF1A0F"/>
    <w:rsid w:val="00CF6CA0"/>
    <w:rsid w:val="00D01253"/>
    <w:rsid w:val="00D125D4"/>
    <w:rsid w:val="00D32396"/>
    <w:rsid w:val="00D358AC"/>
    <w:rsid w:val="00D41E5A"/>
    <w:rsid w:val="00D46C3D"/>
    <w:rsid w:val="00D67442"/>
    <w:rsid w:val="00D714FD"/>
    <w:rsid w:val="00D75725"/>
    <w:rsid w:val="00D80FB3"/>
    <w:rsid w:val="00D81464"/>
    <w:rsid w:val="00D82FD1"/>
    <w:rsid w:val="00D92D73"/>
    <w:rsid w:val="00D97C3E"/>
    <w:rsid w:val="00DA0AF0"/>
    <w:rsid w:val="00DA0D4B"/>
    <w:rsid w:val="00DB5EBA"/>
    <w:rsid w:val="00DB787C"/>
    <w:rsid w:val="00DE2162"/>
    <w:rsid w:val="00DF60ED"/>
    <w:rsid w:val="00E07328"/>
    <w:rsid w:val="00E15197"/>
    <w:rsid w:val="00E25E89"/>
    <w:rsid w:val="00E26575"/>
    <w:rsid w:val="00E27564"/>
    <w:rsid w:val="00E30AC9"/>
    <w:rsid w:val="00E35460"/>
    <w:rsid w:val="00E55E1A"/>
    <w:rsid w:val="00E7607E"/>
    <w:rsid w:val="00E76E8F"/>
    <w:rsid w:val="00E90DDE"/>
    <w:rsid w:val="00EA1908"/>
    <w:rsid w:val="00EC4372"/>
    <w:rsid w:val="00EC4934"/>
    <w:rsid w:val="00ED1868"/>
    <w:rsid w:val="00ED20CC"/>
    <w:rsid w:val="00ED20E7"/>
    <w:rsid w:val="00ED3837"/>
    <w:rsid w:val="00EE03B8"/>
    <w:rsid w:val="00EE0DCC"/>
    <w:rsid w:val="00EE2598"/>
    <w:rsid w:val="00EF2413"/>
    <w:rsid w:val="00EF4CEF"/>
    <w:rsid w:val="00F00521"/>
    <w:rsid w:val="00F018A3"/>
    <w:rsid w:val="00F06FFD"/>
    <w:rsid w:val="00F131FA"/>
    <w:rsid w:val="00F2152A"/>
    <w:rsid w:val="00F25F82"/>
    <w:rsid w:val="00F35E2C"/>
    <w:rsid w:val="00F53B0E"/>
    <w:rsid w:val="00F62878"/>
    <w:rsid w:val="00F6427C"/>
    <w:rsid w:val="00F67685"/>
    <w:rsid w:val="00F71B5B"/>
    <w:rsid w:val="00F7200F"/>
    <w:rsid w:val="00F7540D"/>
    <w:rsid w:val="00F961E2"/>
    <w:rsid w:val="00FA17AE"/>
    <w:rsid w:val="00FA41A4"/>
    <w:rsid w:val="00FB0B56"/>
    <w:rsid w:val="00FB1149"/>
    <w:rsid w:val="00FC1B48"/>
    <w:rsid w:val="00FD1A29"/>
    <w:rsid w:val="00FE2F17"/>
    <w:rsid w:val="00FE3271"/>
    <w:rsid w:val="00FE331B"/>
    <w:rsid w:val="00FE5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54915"/>
  <w15:docId w15:val="{5DEBBFFD-3FFC-4A75-9B64-D978F59B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CEF"/>
    <w:pPr>
      <w:spacing w:after="160" w:line="259" w:lineRule="auto"/>
    </w:pPr>
  </w:style>
  <w:style w:type="paragraph" w:styleId="Titre2">
    <w:name w:val="heading 2"/>
    <w:basedOn w:val="Normal"/>
    <w:link w:val="Titre2Car"/>
    <w:uiPriority w:val="9"/>
    <w:qFormat/>
    <w:rsid w:val="00E55E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iPriority w:val="9"/>
    <w:semiHidden/>
    <w:unhideWhenUsed/>
    <w:qFormat/>
    <w:rsid w:val="001D39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 w:type="paragraph" w:customStyle="1" w:styleId="spip">
    <w:name w:val="spip"/>
    <w:basedOn w:val="Normal"/>
    <w:rsid w:val="00ED1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35763"/>
  </w:style>
  <w:style w:type="character" w:customStyle="1" w:styleId="Titre2Car">
    <w:name w:val="Titre 2 Car"/>
    <w:basedOn w:val="Policepardfaut"/>
    <w:link w:val="Titre2"/>
    <w:uiPriority w:val="9"/>
    <w:rsid w:val="00E55E1A"/>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semiHidden/>
    <w:rsid w:val="001D39EC"/>
    <w:rPr>
      <w:rFonts w:asciiTheme="majorHAnsi" w:eastAsiaTheme="majorEastAsia" w:hAnsiTheme="majorHAnsi" w:cstheme="majorBidi"/>
      <w:color w:val="365F91" w:themeColor="accent1" w:themeShade="BF"/>
    </w:rPr>
  </w:style>
  <w:style w:type="character" w:styleId="Accentuation">
    <w:name w:val="Emphasis"/>
    <w:basedOn w:val="Policepardfaut"/>
    <w:uiPriority w:val="20"/>
    <w:qFormat/>
    <w:rsid w:val="001D39EC"/>
    <w:rPr>
      <w:i/>
      <w:iCs/>
    </w:rPr>
  </w:style>
  <w:style w:type="character" w:styleId="lev">
    <w:name w:val="Strong"/>
    <w:basedOn w:val="Policepardfaut"/>
    <w:uiPriority w:val="22"/>
    <w:qFormat/>
    <w:rsid w:val="001D3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724">
      <w:bodyDiv w:val="1"/>
      <w:marLeft w:val="0"/>
      <w:marRight w:val="0"/>
      <w:marTop w:val="0"/>
      <w:marBottom w:val="0"/>
      <w:divBdr>
        <w:top w:val="none" w:sz="0" w:space="0" w:color="auto"/>
        <w:left w:val="none" w:sz="0" w:space="0" w:color="auto"/>
        <w:bottom w:val="none" w:sz="0" w:space="0" w:color="auto"/>
        <w:right w:val="none" w:sz="0" w:space="0" w:color="auto"/>
      </w:divBdr>
    </w:div>
    <w:div w:id="172184377">
      <w:bodyDiv w:val="1"/>
      <w:marLeft w:val="0"/>
      <w:marRight w:val="0"/>
      <w:marTop w:val="0"/>
      <w:marBottom w:val="0"/>
      <w:divBdr>
        <w:top w:val="none" w:sz="0" w:space="0" w:color="auto"/>
        <w:left w:val="none" w:sz="0" w:space="0" w:color="auto"/>
        <w:bottom w:val="none" w:sz="0" w:space="0" w:color="auto"/>
        <w:right w:val="none" w:sz="0" w:space="0" w:color="auto"/>
      </w:divBdr>
      <w:divsChild>
        <w:div w:id="1372725410">
          <w:marLeft w:val="0"/>
          <w:marRight w:val="0"/>
          <w:marTop w:val="0"/>
          <w:marBottom w:val="0"/>
          <w:divBdr>
            <w:top w:val="none" w:sz="0" w:space="0" w:color="auto"/>
            <w:left w:val="none" w:sz="0" w:space="0" w:color="auto"/>
            <w:bottom w:val="none" w:sz="0" w:space="0" w:color="auto"/>
            <w:right w:val="none" w:sz="0" w:space="0" w:color="auto"/>
          </w:divBdr>
          <w:divsChild>
            <w:div w:id="55206217">
              <w:marLeft w:val="0"/>
              <w:marRight w:val="0"/>
              <w:marTop w:val="0"/>
              <w:marBottom w:val="0"/>
              <w:divBdr>
                <w:top w:val="none" w:sz="0" w:space="0" w:color="auto"/>
                <w:left w:val="none" w:sz="0" w:space="0" w:color="auto"/>
                <w:bottom w:val="none" w:sz="0" w:space="0" w:color="auto"/>
                <w:right w:val="none" w:sz="0" w:space="0" w:color="auto"/>
              </w:divBdr>
              <w:divsChild>
                <w:div w:id="1773358496">
                  <w:marLeft w:val="0"/>
                  <w:marRight w:val="0"/>
                  <w:marTop w:val="0"/>
                  <w:marBottom w:val="0"/>
                  <w:divBdr>
                    <w:top w:val="none" w:sz="0" w:space="0" w:color="auto"/>
                    <w:left w:val="none" w:sz="0" w:space="0" w:color="auto"/>
                    <w:bottom w:val="none" w:sz="0" w:space="0" w:color="auto"/>
                    <w:right w:val="none" w:sz="0" w:space="0" w:color="auto"/>
                  </w:divBdr>
                  <w:divsChild>
                    <w:div w:id="6600810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799416822">
      <w:bodyDiv w:val="1"/>
      <w:marLeft w:val="0"/>
      <w:marRight w:val="0"/>
      <w:marTop w:val="0"/>
      <w:marBottom w:val="0"/>
      <w:divBdr>
        <w:top w:val="none" w:sz="0" w:space="0" w:color="auto"/>
        <w:left w:val="none" w:sz="0" w:space="0" w:color="auto"/>
        <w:bottom w:val="none" w:sz="0" w:space="0" w:color="auto"/>
        <w:right w:val="none" w:sz="0" w:space="0" w:color="auto"/>
      </w:divBdr>
    </w:div>
    <w:div w:id="831679589">
      <w:bodyDiv w:val="1"/>
      <w:marLeft w:val="0"/>
      <w:marRight w:val="0"/>
      <w:marTop w:val="0"/>
      <w:marBottom w:val="0"/>
      <w:divBdr>
        <w:top w:val="none" w:sz="0" w:space="0" w:color="auto"/>
        <w:left w:val="none" w:sz="0" w:space="0" w:color="auto"/>
        <w:bottom w:val="none" w:sz="0" w:space="0" w:color="auto"/>
        <w:right w:val="none" w:sz="0" w:space="0" w:color="auto"/>
      </w:divBdr>
    </w:div>
    <w:div w:id="875653286">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534225025">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745251265">
      <w:bodyDiv w:val="1"/>
      <w:marLeft w:val="0"/>
      <w:marRight w:val="0"/>
      <w:marTop w:val="0"/>
      <w:marBottom w:val="0"/>
      <w:divBdr>
        <w:top w:val="none" w:sz="0" w:space="0" w:color="auto"/>
        <w:left w:val="none" w:sz="0" w:space="0" w:color="auto"/>
        <w:bottom w:val="none" w:sz="0" w:space="0" w:color="auto"/>
        <w:right w:val="none" w:sz="0" w:space="0" w:color="auto"/>
      </w:divBdr>
      <w:divsChild>
        <w:div w:id="85099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52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227466">
      <w:bodyDiv w:val="1"/>
      <w:marLeft w:val="0"/>
      <w:marRight w:val="0"/>
      <w:marTop w:val="0"/>
      <w:marBottom w:val="0"/>
      <w:divBdr>
        <w:top w:val="none" w:sz="0" w:space="0" w:color="auto"/>
        <w:left w:val="none" w:sz="0" w:space="0" w:color="auto"/>
        <w:bottom w:val="none" w:sz="0" w:space="0" w:color="auto"/>
        <w:right w:val="none" w:sz="0" w:space="0" w:color="auto"/>
      </w:divBdr>
    </w:div>
    <w:div w:id="1851408232">
      <w:bodyDiv w:val="1"/>
      <w:marLeft w:val="0"/>
      <w:marRight w:val="0"/>
      <w:marTop w:val="0"/>
      <w:marBottom w:val="0"/>
      <w:divBdr>
        <w:top w:val="none" w:sz="0" w:space="0" w:color="auto"/>
        <w:left w:val="none" w:sz="0" w:space="0" w:color="auto"/>
        <w:bottom w:val="none" w:sz="0" w:space="0" w:color="auto"/>
        <w:right w:val="none" w:sz="0" w:space="0" w:color="auto"/>
      </w:divBdr>
    </w:div>
    <w:div w:id="1941181597">
      <w:bodyDiv w:val="1"/>
      <w:marLeft w:val="0"/>
      <w:marRight w:val="0"/>
      <w:marTop w:val="0"/>
      <w:marBottom w:val="0"/>
      <w:divBdr>
        <w:top w:val="none" w:sz="0" w:space="0" w:color="auto"/>
        <w:left w:val="none" w:sz="0" w:space="0" w:color="auto"/>
        <w:bottom w:val="none" w:sz="0" w:space="0" w:color="auto"/>
        <w:right w:val="none" w:sz="0" w:space="0" w:color="auto"/>
      </w:divBdr>
    </w:div>
    <w:div w:id="1957445134">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 w:id="2121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newWindow%20=%20openWin('http://www.interbible.org/interBible/ecritures/bu/index.php?page=passage&amp;ref=Mt%2021,33-44')" TargetMode="External"/><Relationship Id="rId18" Type="http://schemas.openxmlformats.org/officeDocument/2006/relationships/hyperlink" Target="javascript:newWindow%20=%20openWin('http://www.interbible.org/interBible/ecritures/bu/index.php?page=passage&amp;ref=Mc%2013,33-37')" TargetMode="External"/><Relationship Id="rId26" Type="http://schemas.openxmlformats.org/officeDocument/2006/relationships/hyperlink" Target="javascript:newWindow%20=%20openWin('http://www.interbible.org/interBible/ecritures/bu/index.php?page=passage&amp;ref=Mt%2013,33')" TargetMode="External"/><Relationship Id="rId39" Type="http://schemas.openxmlformats.org/officeDocument/2006/relationships/hyperlink" Target="javascript:newWindow%20=%20openWin('http://www.interbible.org/interBible/ecritures/bu/index.php?page=passage&amp;ref=Mt%2013,24-30')" TargetMode="External"/><Relationship Id="rId21" Type="http://schemas.openxmlformats.org/officeDocument/2006/relationships/hyperlink" Target="javascript:newWindow%20=%20openWin('http://www.interbible.org/interBible/ecritures/bu/index.php?page=passage&amp;ref=Lc%2012,58-59')" TargetMode="External"/><Relationship Id="rId34" Type="http://schemas.openxmlformats.org/officeDocument/2006/relationships/hyperlink" Target="javascript:newWindow%20=%20openWin('http://www.interbible.org/interBible/ecritures/bu/index.php?page=passage&amp;ref=Mt%2024,45-51')" TargetMode="External"/><Relationship Id="rId42" Type="http://schemas.openxmlformats.org/officeDocument/2006/relationships/hyperlink" Target="javascript:newWindow%20=%20openWin('http://www.interbible.org/interBible/ecritures/bu/index.php?page=passage&amp;ref=Mt%2013,47-50')" TargetMode="External"/><Relationship Id="rId47" Type="http://schemas.openxmlformats.org/officeDocument/2006/relationships/hyperlink" Target="javascript:newWindow%20=%20openWin('http://www.interbible.org/interBible/ecritures/bu/index.php?page=passage&amp;ref=Mt%2025,1-13')" TargetMode="External"/><Relationship Id="rId50" Type="http://schemas.openxmlformats.org/officeDocument/2006/relationships/hyperlink" Target="javascript:newWindow%20=%20openWin('http://www.interbible.org/interBible/ecritures/bu/index.php?page=passage&amp;ref=Lc%2011,5-8')" TargetMode="External"/><Relationship Id="rId55" Type="http://schemas.openxmlformats.org/officeDocument/2006/relationships/hyperlink" Target="javascript:newWindow%20=%20openWin('http://www.interbible.org/interBible/ecritures/bu/index.php?page=passage&amp;ref=Lc%2014,28-32')" TargetMode="External"/><Relationship Id="rId63" Type="http://schemas.openxmlformats.org/officeDocument/2006/relationships/fontTable" Target="fontTable.xml"/><Relationship Id="rId7" Type="http://schemas.openxmlformats.org/officeDocument/2006/relationships/hyperlink" Target="javascript:newWindow%20=%20openWin('http://www.interbible.org/interBible/ecritures/bu/index.php?page=passage&amp;ref=Mc%204,3-8')" TargetMode="External"/><Relationship Id="rId2" Type="http://schemas.openxmlformats.org/officeDocument/2006/relationships/styles" Target="styles.xml"/><Relationship Id="rId16" Type="http://schemas.openxmlformats.org/officeDocument/2006/relationships/hyperlink" Target="javascript:newWindow%20=%20openWin('http://www.interbible.org/interBible/ecritures/bu/index.php?page=passage&amp;ref=Mt%2024,32-36')" TargetMode="External"/><Relationship Id="rId20" Type="http://schemas.openxmlformats.org/officeDocument/2006/relationships/hyperlink" Target="javascript:newWindow%20=%20openWin('http://www.interbible.org/interBible/ecritures/bu/index.php?page=passage&amp;ref=Mt%205,25-26')" TargetMode="External"/><Relationship Id="rId29" Type="http://schemas.openxmlformats.org/officeDocument/2006/relationships/hyperlink" Target="javascript:newWindow%20=%20openWin('http://www.interbible.org/interBible/ecritures/bu/index.php?page=passage&amp;ref=Lc%2015,4-7')" TargetMode="External"/><Relationship Id="rId41" Type="http://schemas.openxmlformats.org/officeDocument/2006/relationships/hyperlink" Target="javascript:newWindow%20=%20openWin('http://www.interbible.org/interBible/ecritures/bu/index.php?page=passage&amp;ref=Mt%2013,45-46')" TargetMode="External"/><Relationship Id="rId54" Type="http://schemas.openxmlformats.org/officeDocument/2006/relationships/hyperlink" Target="javascript:newWindow%20=%20openWin('http://www.interbible.org/interBible/ecritures/bu/index.php?page=passage&amp;ref=Lc%2014,7-11')" TargetMode="External"/><Relationship Id="rId62" Type="http://schemas.openxmlformats.org/officeDocument/2006/relationships/hyperlink" Target="javascript:newWindow%20=%20openWin('http://www.interbible.org/interBible/ecritures/bu/index.php?page=passage&amp;ref=Lc%2018,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newWindow%20=%20openWin('http://www.interbible.org/interBible/ecritures/bu/index.php?page=passage&amp;ref=Lc%2013,18-19')" TargetMode="External"/><Relationship Id="rId24" Type="http://schemas.openxmlformats.org/officeDocument/2006/relationships/hyperlink" Target="javascript:newWindow%20=%20openWin('http://www.interbible.org/interBible/ecritures/bu/index.php?page=passage&amp;ref=Mt%2012,43-45')" TargetMode="External"/><Relationship Id="rId32" Type="http://schemas.openxmlformats.org/officeDocument/2006/relationships/hyperlink" Target="javascript:newWindow%20=%20openWin('http://www.interbible.org/interBible/ecritures/bu/index.php?page=passage&amp;ref=Mt%2024,42-44')" TargetMode="External"/><Relationship Id="rId37" Type="http://schemas.openxmlformats.org/officeDocument/2006/relationships/hyperlink" Target="javascript:newWindow%20=%20openWin('http://www.interbible.org/interBible/ecritures/bu/index.php?page=passage&amp;ref=Lc%2019,12-27')" TargetMode="External"/><Relationship Id="rId40" Type="http://schemas.openxmlformats.org/officeDocument/2006/relationships/hyperlink" Target="javascript:newWindow%20=%20openWin('http://www.interbible.org/interBible/ecritures/bu/index.php?page=passage&amp;ref=Mt%2013,44')" TargetMode="External"/><Relationship Id="rId45" Type="http://schemas.openxmlformats.org/officeDocument/2006/relationships/hyperlink" Target="javascript:newWindow%20=%20openWin('http://www.interbible.org/interBible/ecritures/bu/index.php?page=passage&amp;ref=Mt%2021,28-32')" TargetMode="External"/><Relationship Id="rId53" Type="http://schemas.openxmlformats.org/officeDocument/2006/relationships/hyperlink" Target="javascript:newWindow%20=%20openWin('http://www.interbible.org/interBible/ecritures/bu/index.php?page=passage&amp;ref=Lc%2013,24-30')" TargetMode="External"/><Relationship Id="rId58" Type="http://schemas.openxmlformats.org/officeDocument/2006/relationships/hyperlink" Target="javascript:newWindow%20=%20openWin('http://www.interbible.org/interBible/ecritures/bu/index.php?page=passage&amp;ref=Lc%2016,1-8')" TargetMode="External"/><Relationship Id="rId5" Type="http://schemas.openxmlformats.org/officeDocument/2006/relationships/footnotes" Target="footnotes.xml"/><Relationship Id="rId15" Type="http://schemas.openxmlformats.org/officeDocument/2006/relationships/hyperlink" Target="javascript:newWindow%20=%20openWin('http://www.interbible.org/interBible/ecritures/bu/index.php?page=passage&amp;ref=Mc%2013,28-29')" TargetMode="External"/><Relationship Id="rId23" Type="http://schemas.openxmlformats.org/officeDocument/2006/relationships/hyperlink" Target="javascript:newWindow%20=%20openWin('http://www.interbible.org/interBible/ecritures/bu/index.php?page=passage&amp;ref=Lc%207,31-35')" TargetMode="External"/><Relationship Id="rId28" Type="http://schemas.openxmlformats.org/officeDocument/2006/relationships/hyperlink" Target="javascript:newWindow%20=%20openWin('http://www.interbible.org/interBible/ecritures/bu/index.php?page=passage&amp;ref=Mt%2018,12-14')" TargetMode="External"/><Relationship Id="rId36" Type="http://schemas.openxmlformats.org/officeDocument/2006/relationships/hyperlink" Target="javascript:newWindow%20=%20openWin('http://www.interbible.org/interBible/ecritures/bu/index.php?page=passage&amp;ref=Mt%2025,14-30')" TargetMode="External"/><Relationship Id="rId49" Type="http://schemas.openxmlformats.org/officeDocument/2006/relationships/hyperlink" Target="javascript:newWindow%20=%20openWin('http://www.interbible.org/interBible/ecritures/bu/index.php?page=passage&amp;ref=Lc%2010,25-37')" TargetMode="External"/><Relationship Id="rId57" Type="http://schemas.openxmlformats.org/officeDocument/2006/relationships/hyperlink" Target="javascript:newWindow%20=%20openWin('http://www.interbible.org/interBible/ecritures/bu/index.php?page=passage&amp;ref=Lc%2015,11-32')" TargetMode="External"/><Relationship Id="rId61" Type="http://schemas.openxmlformats.org/officeDocument/2006/relationships/hyperlink" Target="javascript:newWindow%20=%20openWin('http://www.interbible.org/interBible/ecritures/bu/index.php?page=passage&amp;ref=Lc%2018,1-8')" TargetMode="External"/><Relationship Id="rId10" Type="http://schemas.openxmlformats.org/officeDocument/2006/relationships/hyperlink" Target="javascript:newWindow%20=%20openWin('http://www.interbible.org/interBible/ecritures/bu/index.php?page=passage&amp;ref=Mt%2013,31-32')" TargetMode="External"/><Relationship Id="rId19" Type="http://schemas.openxmlformats.org/officeDocument/2006/relationships/hyperlink" Target="javascript:newWindow%20=%20openWin('http://www.interbible.org/interBible/ecritures/bu/index.php?page=passage&amp;ref=Lc%2012,35-38')" TargetMode="External"/><Relationship Id="rId31" Type="http://schemas.openxmlformats.org/officeDocument/2006/relationships/hyperlink" Target="javascript:newWindow%20=%20openWin('http://www.interbible.org/interBible/ecritures/bu/index.php?page=passage&amp;ref=Lc%2014,16-24')" TargetMode="External"/><Relationship Id="rId44" Type="http://schemas.openxmlformats.org/officeDocument/2006/relationships/hyperlink" Target="javascript:newWindow%20=%20openWin('http://www.interbible.org/interBible/ecritures/bu/index.php?page=passage&amp;ref=Mt%2020,1-16')" TargetMode="External"/><Relationship Id="rId52" Type="http://schemas.openxmlformats.org/officeDocument/2006/relationships/hyperlink" Target="javascript:newWindow%20=%20openWin('http://www.interbible.org/interBible/ecritures/bu/index.php?page=passage&amp;ref=Lc%2013,6-9')" TargetMode="External"/><Relationship Id="rId60" Type="http://schemas.openxmlformats.org/officeDocument/2006/relationships/hyperlink" Target="javascript:newWindow%20=%20openWin('http://www.interbible.org/interBible/ecritures/bu/index.php?page=passage&amp;ref=Lc%2017,7-10')" TargetMode="External"/><Relationship Id="rId4" Type="http://schemas.openxmlformats.org/officeDocument/2006/relationships/webSettings" Target="webSettings.xml"/><Relationship Id="rId9" Type="http://schemas.openxmlformats.org/officeDocument/2006/relationships/hyperlink" Target="javascript:newWindow%20=%20openWin('http://www.interbible.org/interBible/ecritures/bu/index.php?page=passage&amp;ref=Mc%204,30-32')" TargetMode="External"/><Relationship Id="rId14" Type="http://schemas.openxmlformats.org/officeDocument/2006/relationships/hyperlink" Target="javascript:newWindow%20=%20openWin('http://www.interbible.org/interBible/ecritures/bu/index.php?page=passage&amp;ref=Lc%2020,9-18')" TargetMode="External"/><Relationship Id="rId22" Type="http://schemas.openxmlformats.org/officeDocument/2006/relationships/hyperlink" Target="javascript:newWindow%20=%20openWin('http://www.interbible.org/interBible/ecritures/bu/index.php?page=passage&amp;ref=Mt%2011,11-19')" TargetMode="External"/><Relationship Id="rId27" Type="http://schemas.openxmlformats.org/officeDocument/2006/relationships/hyperlink" Target="javascript:newWindow%20=%20openWin('http://www.interbible.org/interBible/ecritures/bu/index.php?page=passage&amp;ref=Lc%2013,20')" TargetMode="External"/><Relationship Id="rId30" Type="http://schemas.openxmlformats.org/officeDocument/2006/relationships/hyperlink" Target="javascript:newWindow%20=%20openWin('http://www.interbible.org/interBible/ecritures/bu/index.php?page=passage&amp;ref=Mt%2022,1-10')" TargetMode="External"/><Relationship Id="rId35" Type="http://schemas.openxmlformats.org/officeDocument/2006/relationships/hyperlink" Target="javascript:newWindow%20=%20openWin('http://www.interbible.org/interBible/ecritures/bu/index.php?page=passage&amp;ref=Lc%2012,42-46')" TargetMode="External"/><Relationship Id="rId43" Type="http://schemas.openxmlformats.org/officeDocument/2006/relationships/hyperlink" Target="javascript:newWindow%20=%20openWin('http://www.interbible.org/interBible/ecritures/bu/index.php?page=passage&amp;ref=Mt%2018,23-35')" TargetMode="External"/><Relationship Id="rId48" Type="http://schemas.openxmlformats.org/officeDocument/2006/relationships/hyperlink" Target="javascript:newWindow%20=%20openWin('http://www.interbible.org/interBible/ecritures/bu/index.php?page=passage&amp;ref=Mt%2025,31-46')" TargetMode="External"/><Relationship Id="rId56" Type="http://schemas.openxmlformats.org/officeDocument/2006/relationships/hyperlink" Target="javascript:newWindow%20=%20openWin('http://www.interbible.org/interBible/ecritures/bu/index.php?page=passage&amp;ref=Lc%2015,8-10')" TargetMode="External"/><Relationship Id="rId64" Type="http://schemas.openxmlformats.org/officeDocument/2006/relationships/theme" Target="theme/theme1.xml"/><Relationship Id="rId8" Type="http://schemas.openxmlformats.org/officeDocument/2006/relationships/hyperlink" Target="javascript:newWindow%20=%20openWin('http://www.interbible.org/interBible/ecritures/bu/index.php?page=passage&amp;ref=Mt%2013,3-8')" TargetMode="External"/><Relationship Id="rId51" Type="http://schemas.openxmlformats.org/officeDocument/2006/relationships/hyperlink" Target="javascript:newWindow%20=%20openWin('http://www.interbible.org/interBible/ecritures/bu/index.php?page=passage&amp;ref=Lc%2012,16-21')" TargetMode="External"/><Relationship Id="rId3" Type="http://schemas.openxmlformats.org/officeDocument/2006/relationships/settings" Target="settings.xml"/><Relationship Id="rId12" Type="http://schemas.openxmlformats.org/officeDocument/2006/relationships/hyperlink" Target="javascript:newWindow%20=%20openWin('http://www.interbible.org/interBible/ecritures/bu/index.php?page=passage&amp;ref=Mc%2012,1-11')" TargetMode="External"/><Relationship Id="rId17" Type="http://schemas.openxmlformats.org/officeDocument/2006/relationships/hyperlink" Target="javascript:newWindow%20=%20openWin('http://www.interbible.org/interBible/ecritures/bu/index.php?page=passage&amp;ref=Lc%2021,29-31')" TargetMode="External"/><Relationship Id="rId25" Type="http://schemas.openxmlformats.org/officeDocument/2006/relationships/hyperlink" Target="javascript:newWindow%20=%20openWin('http://www.interbible.org/interBible/ecritures/bu/index.php?page=passage&amp;ref=Lc%2011,24-26')" TargetMode="External"/><Relationship Id="rId33" Type="http://schemas.openxmlformats.org/officeDocument/2006/relationships/hyperlink" Target="javascript:newWindow%20=%20openWin('http://www.interbible.org/interBible/ecritures/bu/index.php?page=passage&amp;ref=Lc%2012,39-41')" TargetMode="External"/><Relationship Id="rId38" Type="http://schemas.openxmlformats.org/officeDocument/2006/relationships/hyperlink" Target="javascript:newWindow%20=%20openWin('http://www.interbible.org/interBible/ecritures/bu/index.php?page=passage&amp;ref=Mc%204,26-29')" TargetMode="External"/><Relationship Id="rId46" Type="http://schemas.openxmlformats.org/officeDocument/2006/relationships/hyperlink" Target="javascript:newWindow%20=%20openWin('http://www.interbible.org/interBible/ecritures/bu/index.php?page=passage&amp;ref=Mt%2022,11-14')" TargetMode="External"/><Relationship Id="rId59" Type="http://schemas.openxmlformats.org/officeDocument/2006/relationships/hyperlink" Target="javascript:newWindow%20=%20openWin('http://www.interbible.org/interBible/ecritures/bu/index.php?page=passage&amp;ref=Lc%2016,19-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6211</Words>
  <Characters>34165</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5</cp:revision>
  <cp:lastPrinted>2020-10-05T09:37:00Z</cp:lastPrinted>
  <dcterms:created xsi:type="dcterms:W3CDTF">2021-02-08T19:00:00Z</dcterms:created>
  <dcterms:modified xsi:type="dcterms:W3CDTF">2021-02-10T20:32:00Z</dcterms:modified>
</cp:coreProperties>
</file>